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5B6" w:rsidRDefault="002455B6" w:rsidP="0053196A">
      <w:pPr>
        <w:rPr>
          <w:b/>
          <w:sz w:val="32"/>
          <w:szCs w:val="32"/>
        </w:rPr>
      </w:pPr>
      <w:bookmarkStart w:id="0" w:name="_GoBack"/>
      <w:bookmarkEnd w:id="0"/>
      <w:r w:rsidRPr="001508E8">
        <w:rPr>
          <w:noProof/>
        </w:rPr>
        <w:drawing>
          <wp:inline distT="0" distB="0" distL="0" distR="0" wp14:anchorId="4C2C5DB4" wp14:editId="5D13A7C4">
            <wp:extent cx="3351272" cy="1426634"/>
            <wp:effectExtent l="0" t="0" r="1905" b="2540"/>
            <wp:docPr id="2" name="Picture 2" descr="F:\Users\jolanda.hengstman\Desktop\APE Advisory Council\NC-APE-AC Logo - Fin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jolanda.hengstman\Desktop\APE Advisory Council\NC-APE-AC Logo - Final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74" cy="14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B6" w:rsidRDefault="002455B6" w:rsidP="002455B6">
      <w:hyperlink r:id="rId6" w:history="1">
        <w:r w:rsidRPr="00642A85">
          <w:rPr>
            <w:rStyle w:val="Hyperlink"/>
          </w:rPr>
          <w:t>www.nc-ape.com</w:t>
        </w:r>
      </w:hyperlink>
    </w:p>
    <w:p w:rsidR="002455B6" w:rsidRPr="005F0972" w:rsidRDefault="002455B6" w:rsidP="002455B6"/>
    <w:p w:rsidR="002455B6" w:rsidRDefault="002455B6" w:rsidP="002455B6">
      <w:r w:rsidRPr="005F0972">
        <w:t xml:space="preserve">Lara </w:t>
      </w:r>
      <w:proofErr w:type="spellStart"/>
      <w:r w:rsidRPr="005F0972">
        <w:t>Brickhouse</w:t>
      </w:r>
      <w:proofErr w:type="spellEnd"/>
      <w:r w:rsidRPr="005F0972">
        <w:t xml:space="preserve">, </w:t>
      </w:r>
      <w:proofErr w:type="spellStart"/>
      <w:proofErr w:type="gramStart"/>
      <w:r w:rsidRPr="005F0972">
        <w:t>MAEd</w:t>
      </w:r>
      <w:proofErr w:type="spellEnd"/>
      <w:r w:rsidRPr="005F0972">
        <w:t>.,</w:t>
      </w:r>
      <w:proofErr w:type="gramEnd"/>
      <w:r w:rsidRPr="005F0972">
        <w:t xml:space="preserve"> Certified Adapted Physical Educator, Durham, NC</w:t>
      </w:r>
    </w:p>
    <w:p w:rsidR="002455B6" w:rsidRPr="005F0972" w:rsidRDefault="002455B6" w:rsidP="002455B6">
      <w:hyperlink r:id="rId7" w:history="1">
        <w:r w:rsidRPr="005F0972">
          <w:rPr>
            <w:rStyle w:val="Hyperlink"/>
          </w:rPr>
          <w:t>Lara.Brickhouse@dpsnc.net</w:t>
        </w:r>
      </w:hyperlink>
    </w:p>
    <w:p w:rsidR="002455B6" w:rsidRPr="005F0972" w:rsidRDefault="002455B6" w:rsidP="002455B6"/>
    <w:p w:rsidR="002455B6" w:rsidRPr="005F0972" w:rsidRDefault="002455B6" w:rsidP="002455B6"/>
    <w:p w:rsidR="002455B6" w:rsidRDefault="002455B6" w:rsidP="002455B6">
      <w:pPr>
        <w:rPr>
          <w:b/>
          <w:sz w:val="32"/>
          <w:szCs w:val="32"/>
        </w:rPr>
      </w:pPr>
      <w:r w:rsidRPr="001508E8">
        <w:rPr>
          <w:b/>
          <w:sz w:val="32"/>
          <w:szCs w:val="32"/>
        </w:rPr>
        <w:t xml:space="preserve">Get Outside! – It’s Easier </w:t>
      </w:r>
      <w:proofErr w:type="gramStart"/>
      <w:r w:rsidRPr="001508E8">
        <w:rPr>
          <w:b/>
          <w:sz w:val="32"/>
          <w:szCs w:val="32"/>
        </w:rPr>
        <w:t>Than</w:t>
      </w:r>
      <w:proofErr w:type="gramEnd"/>
      <w:r w:rsidRPr="001508E8">
        <w:rPr>
          <w:b/>
          <w:sz w:val="32"/>
          <w:szCs w:val="32"/>
        </w:rPr>
        <w:t xml:space="preserve"> You Think</w:t>
      </w:r>
      <w:r>
        <w:rPr>
          <w:b/>
          <w:sz w:val="32"/>
          <w:szCs w:val="32"/>
        </w:rPr>
        <w:t xml:space="preserve"> part 2</w:t>
      </w:r>
    </w:p>
    <w:p w:rsidR="002455B6" w:rsidRDefault="002455B6" w:rsidP="002455B6">
      <w:pPr>
        <w:rPr>
          <w:b/>
          <w:sz w:val="32"/>
          <w:szCs w:val="32"/>
        </w:rPr>
      </w:pPr>
      <w:r>
        <w:rPr>
          <w:b/>
          <w:sz w:val="32"/>
          <w:szCs w:val="32"/>
        </w:rPr>
        <w:t>Try Kickball</w:t>
      </w:r>
    </w:p>
    <w:p w:rsidR="008F63F1" w:rsidRDefault="008F63F1" w:rsidP="002455B6">
      <w:pPr>
        <w:rPr>
          <w:b/>
          <w:sz w:val="32"/>
          <w:szCs w:val="32"/>
        </w:rPr>
      </w:pPr>
    </w:p>
    <w:p w:rsidR="008F63F1" w:rsidRDefault="008F63F1" w:rsidP="008F63F1">
      <w:r>
        <w:t>Grades: k – 12</w:t>
      </w:r>
    </w:p>
    <w:p w:rsidR="008F63F1" w:rsidRDefault="008F63F1" w:rsidP="008F63F1"/>
    <w:p w:rsidR="008F63F1" w:rsidRPr="001508E8" w:rsidRDefault="008F63F1" w:rsidP="008F63F1">
      <w:pPr>
        <w:rPr>
          <w:u w:val="single"/>
        </w:rPr>
      </w:pPr>
      <w:r w:rsidRPr="001508E8">
        <w:rPr>
          <w:u w:val="single"/>
        </w:rPr>
        <w:t>It’s time for a little fresh air and sunshine.</w:t>
      </w:r>
    </w:p>
    <w:p w:rsidR="008F63F1" w:rsidRDefault="008F63F1" w:rsidP="008F63F1">
      <w:r>
        <w:tab/>
        <w:t>Appeal to all the senses</w:t>
      </w:r>
    </w:p>
    <w:p w:rsidR="008F63F1" w:rsidRDefault="008F63F1" w:rsidP="008F63F1">
      <w:r>
        <w:tab/>
        <w:t>Address the needs of all learners</w:t>
      </w:r>
    </w:p>
    <w:p w:rsidR="008F63F1" w:rsidRDefault="008F63F1" w:rsidP="008F63F1">
      <w:r>
        <w:tab/>
        <w:t>Incorporate other curricular areas</w:t>
      </w:r>
    </w:p>
    <w:p w:rsidR="008F63F1" w:rsidRDefault="008F63F1" w:rsidP="008F63F1">
      <w:r>
        <w:tab/>
        <w:t>Your gym is being used</w:t>
      </w:r>
    </w:p>
    <w:p w:rsidR="008F63F1" w:rsidRDefault="008F63F1" w:rsidP="008F63F1">
      <w:r>
        <w:tab/>
      </w:r>
      <w:proofErr w:type="spellStart"/>
      <w:r>
        <w:t>Its</w:t>
      </w:r>
      <w:proofErr w:type="spellEnd"/>
      <w:r>
        <w:t xml:space="preserve"> fun</w:t>
      </w:r>
    </w:p>
    <w:p w:rsidR="008F63F1" w:rsidRDefault="008F63F1" w:rsidP="002455B6">
      <w:pPr>
        <w:rPr>
          <w:b/>
          <w:sz w:val="32"/>
          <w:szCs w:val="32"/>
        </w:rPr>
      </w:pPr>
    </w:p>
    <w:p w:rsidR="008F63F1" w:rsidRDefault="008F63F1" w:rsidP="002455B6">
      <w:pPr>
        <w:rPr>
          <w:b/>
          <w:sz w:val="32"/>
          <w:szCs w:val="32"/>
        </w:rPr>
      </w:pPr>
      <w:r>
        <w:rPr>
          <w:b/>
          <w:sz w:val="32"/>
          <w:szCs w:val="32"/>
        </w:rPr>
        <w:t>Kickball</w:t>
      </w:r>
    </w:p>
    <w:p w:rsidR="008F63F1" w:rsidRPr="001508E8" w:rsidRDefault="008F63F1" w:rsidP="002455B6">
      <w:pPr>
        <w:rPr>
          <w:b/>
          <w:sz w:val="32"/>
          <w:szCs w:val="32"/>
        </w:rPr>
      </w:pPr>
    </w:p>
    <w:p w:rsidR="0053196A" w:rsidRDefault="0053196A" w:rsidP="0053196A">
      <w:r>
        <w:t>Yes, kickball can be played inside, but it’s much better outside!  Baseball and softball fields can double as a kickball field, and if not just grab your cones and find some open space!  Utilize these suggestions and modifications for base running and defense to increase time-on-task and decrease frustration!</w:t>
      </w:r>
    </w:p>
    <w:p w:rsidR="002455B6" w:rsidRDefault="002455B6" w:rsidP="0053196A"/>
    <w:p w:rsidR="002455B6" w:rsidRPr="002455B6" w:rsidRDefault="002455B6" w:rsidP="0053196A">
      <w:pPr>
        <w:rPr>
          <w:u w:val="single"/>
        </w:rPr>
      </w:pPr>
      <w:r w:rsidRPr="002455B6">
        <w:rPr>
          <w:u w:val="single"/>
        </w:rPr>
        <w:t xml:space="preserve">Equipment (and modifications): </w:t>
      </w:r>
    </w:p>
    <w:p w:rsidR="002455B6" w:rsidRDefault="0053196A" w:rsidP="002455B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6A7A4" wp14:editId="0B5A1772">
                <wp:simplePos x="0" y="0"/>
                <wp:positionH relativeFrom="column">
                  <wp:posOffset>-544830</wp:posOffset>
                </wp:positionH>
                <wp:positionV relativeFrom="paragraph">
                  <wp:posOffset>139700</wp:posOffset>
                </wp:positionV>
                <wp:extent cx="1333500" cy="1238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6A" w:rsidRDefault="0053196A" w:rsidP="005319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FC0C9" wp14:editId="5F139950">
                                  <wp:extent cx="1244600" cy="11906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 Pic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151" cy="119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A7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9pt;margin-top:11pt;width:10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" filled="f" stroked="f">
                <v:textbox>
                  <w:txbxContent>
                    <w:p w:rsidR="0053196A" w:rsidRDefault="0053196A" w:rsidP="0053196A">
                      <w:r>
                        <w:rPr>
                          <w:noProof/>
                        </w:rPr>
                        <w:drawing>
                          <wp:inline distT="0" distB="0" distL="0" distR="0" wp14:anchorId="2B7FC0C9" wp14:editId="5F139950">
                            <wp:extent cx="1244600" cy="11906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 Pictur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151" cy="119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5B6">
        <w:t>Base running:</w:t>
      </w:r>
    </w:p>
    <w:p w:rsidR="0053196A" w:rsidRDefault="002455B6" w:rsidP="0053196A">
      <w:pPr>
        <w:pStyle w:val="ListParagraph"/>
        <w:numPr>
          <w:ilvl w:val="1"/>
          <w:numId w:val="1"/>
        </w:numPr>
      </w:pPr>
      <w:r w:rsidRPr="002455B6">
        <w:rPr>
          <w:u w:val="single"/>
        </w:rPr>
        <w:t>Cones</w:t>
      </w:r>
      <w:r>
        <w:t>: Just add color – many students may not understand game specific vocabulary, but know their primary colors and numbers up to five allowing them to be successful base runners.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1</w:t>
      </w:r>
      <w:r w:rsidRPr="003768CF">
        <w:rPr>
          <w:vertAlign w:val="superscript"/>
        </w:rPr>
        <w:t>st</w:t>
      </w:r>
      <w:r>
        <w:t xml:space="preserve"> Base: </w:t>
      </w:r>
      <w:r w:rsidRPr="00C04D55">
        <w:rPr>
          <w:b/>
        </w:rPr>
        <w:t>red</w:t>
      </w:r>
      <w:r>
        <w:t xml:space="preserve"> cone, labeled “1</w:t>
      </w:r>
      <w:r w:rsidRPr="00C04D55">
        <w:rPr>
          <w:vertAlign w:val="superscript"/>
        </w:rPr>
        <w:t>st</w:t>
      </w:r>
      <w:r>
        <w:t xml:space="preserve">” or “1” in </w:t>
      </w:r>
      <w:r w:rsidRPr="00C04D55">
        <w:rPr>
          <w:b/>
        </w:rPr>
        <w:t>red</w:t>
      </w:r>
      <w:r>
        <w:t xml:space="preserve"> marker, 2</w:t>
      </w:r>
      <w:r w:rsidRPr="003768CF">
        <w:rPr>
          <w:vertAlign w:val="superscript"/>
        </w:rPr>
        <w:t>nd</w:t>
      </w:r>
      <w:r>
        <w:t xml:space="preserve"> Base: </w:t>
      </w:r>
      <w:r w:rsidRPr="00C04D55">
        <w:rPr>
          <w:b/>
        </w:rPr>
        <w:t>blue</w:t>
      </w:r>
      <w:r>
        <w:t xml:space="preserve"> cone, labeled with “2</w:t>
      </w:r>
      <w:r w:rsidRPr="00C04D55">
        <w:rPr>
          <w:vertAlign w:val="superscript"/>
        </w:rPr>
        <w:t>nd</w:t>
      </w:r>
      <w:r>
        <w:t xml:space="preserve">” or “2” in </w:t>
      </w:r>
      <w:r w:rsidRPr="00C04D55">
        <w:rPr>
          <w:b/>
        </w:rPr>
        <w:t>blue</w:t>
      </w:r>
      <w:r>
        <w:t xml:space="preserve"> marker, etc.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Replace “Run to first base!” with “Run to red!” or “Run to 1!”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Velcro an augmentative communication device, more commonly known as a “switch”, to the top of the cone, and record the name of each base.</w:t>
      </w:r>
    </w:p>
    <w:p w:rsidR="0053196A" w:rsidRDefault="0053196A" w:rsidP="0053196A">
      <w:pPr>
        <w:pStyle w:val="ListParagraph"/>
        <w:numPr>
          <w:ilvl w:val="3"/>
          <w:numId w:val="1"/>
        </w:numPr>
      </w:pPr>
      <w:r>
        <w:lastRenderedPageBreak/>
        <w:t>At each base, students with disabilities can press to activate the switch and listen to the name of the base they are on.</w:t>
      </w:r>
    </w:p>
    <w:p w:rsidR="0053196A" w:rsidRDefault="0053196A" w:rsidP="0053196A">
      <w:pPr>
        <w:pStyle w:val="ListParagraph"/>
        <w:numPr>
          <w:ilvl w:val="1"/>
          <w:numId w:val="1"/>
        </w:numPr>
      </w:pPr>
      <w:r>
        <w:t xml:space="preserve">Increase Size of </w:t>
      </w:r>
      <w:r w:rsidRPr="002455B6">
        <w:rPr>
          <w:u w:val="single"/>
        </w:rPr>
        <w:t>Base</w:t>
      </w:r>
      <w:r>
        <w:t>: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Use large mats or carpet squares as the actual “bag” and place cones on top,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A larger surface area to “tag” increases accessibility for all students, including students that use wheelchairs and students with visual impairments.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Use a mat that’s the same color as the cone, if possible.</w:t>
      </w:r>
    </w:p>
    <w:p w:rsidR="0053196A" w:rsidRDefault="002455B6" w:rsidP="0053196A">
      <w:pPr>
        <w:pStyle w:val="ListParagraph"/>
        <w:numPr>
          <w:ilvl w:val="1"/>
          <w:numId w:val="1"/>
        </w:numPr>
      </w:pPr>
      <w:r w:rsidRPr="002455B6">
        <w:rPr>
          <w:u w:val="single"/>
        </w:rPr>
        <w:t>Direction</w:t>
      </w:r>
      <w:r w:rsidR="0053196A">
        <w:t>: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Use arrows to direct students from home to 1</w:t>
      </w:r>
      <w:r w:rsidRPr="00F01805">
        <w:rPr>
          <w:vertAlign w:val="superscript"/>
        </w:rPr>
        <w:t>st</w:t>
      </w:r>
      <w:r>
        <w:t>, 1</w:t>
      </w:r>
      <w:r w:rsidRPr="00F01805">
        <w:rPr>
          <w:vertAlign w:val="superscript"/>
        </w:rPr>
        <w:t>st</w:t>
      </w:r>
      <w:r>
        <w:t xml:space="preserve"> to 2</w:t>
      </w:r>
      <w:r w:rsidRPr="00F01805">
        <w:rPr>
          <w:vertAlign w:val="superscript"/>
        </w:rPr>
        <w:t>nd</w:t>
      </w:r>
      <w:r>
        <w:t xml:space="preserve">, etc. 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 xml:space="preserve">Depending on your playing surface you can draw them in the dirt, draw with sidewalk chalk, or use arrow shaped floor markers or </w:t>
      </w:r>
      <w:proofErr w:type="spellStart"/>
      <w:r>
        <w:t>polyspots</w:t>
      </w:r>
      <w:proofErr w:type="spellEnd"/>
      <w:r>
        <w:t>.</w:t>
      </w:r>
    </w:p>
    <w:p w:rsidR="002455B6" w:rsidRDefault="002455B6" w:rsidP="002455B6">
      <w:pPr>
        <w:pStyle w:val="ListParagraph"/>
        <w:ind w:left="3240"/>
      </w:pPr>
    </w:p>
    <w:p w:rsidR="0053196A" w:rsidRPr="00FD089A" w:rsidRDefault="0053196A" w:rsidP="0053196A">
      <w:pPr>
        <w:pStyle w:val="ListParagraph"/>
        <w:numPr>
          <w:ilvl w:val="0"/>
          <w:numId w:val="1"/>
        </w:numPr>
        <w:rPr>
          <w:b/>
        </w:rPr>
      </w:pPr>
      <w:r w:rsidRPr="00FD089A">
        <w:rPr>
          <w:b/>
        </w:rPr>
        <w:t>Playing the Field</w:t>
      </w:r>
    </w:p>
    <w:p w:rsidR="0053196A" w:rsidRDefault="0053196A" w:rsidP="0053196A">
      <w:pPr>
        <w:pStyle w:val="ListParagraph"/>
        <w:numPr>
          <w:ilvl w:val="1"/>
          <w:numId w:val="1"/>
        </w:numPr>
      </w:pPr>
      <w:r>
        <w:t xml:space="preserve">Place </w:t>
      </w:r>
      <w:proofErr w:type="spellStart"/>
      <w:r>
        <w:t>polyspo</w:t>
      </w:r>
      <w:r w:rsidR="002455B6">
        <w:t>ts</w:t>
      </w:r>
      <w:proofErr w:type="spellEnd"/>
      <w:r w:rsidR="002455B6">
        <w:t xml:space="preserve"> or other floor markers where</w:t>
      </w:r>
      <w:r>
        <w:t xml:space="preserve"> you want players to stand while on defense: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Prevents the ever-present huddle of students in center</w:t>
      </w:r>
      <w:r w:rsidR="002455B6">
        <w:t xml:space="preserve"> field</w:t>
      </w:r>
    </w:p>
    <w:p w:rsidR="0053196A" w:rsidRDefault="002455B6" w:rsidP="0053196A">
      <w:pPr>
        <w:pStyle w:val="ListParagraph"/>
        <w:numPr>
          <w:ilvl w:val="2"/>
          <w:numId w:val="1"/>
        </w:numPr>
      </w:pPr>
      <w:r>
        <w:t>Increases safety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Provides a home base for students that have difficulty remaining in personal space or adhering to boundaries.</w:t>
      </w:r>
    </w:p>
    <w:p w:rsidR="0053196A" w:rsidRDefault="0053196A" w:rsidP="0053196A">
      <w:pPr>
        <w:pStyle w:val="ListParagraph"/>
        <w:numPr>
          <w:ilvl w:val="1"/>
          <w:numId w:val="1"/>
        </w:numPr>
      </w:pPr>
      <w:r>
        <w:t>Use a bowling ramp to pitch: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Allows students with limited mobility the opportunity to pitch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Pitches are consisten</w:t>
      </w:r>
      <w:r w:rsidR="002455B6">
        <w:t>t and accurate</w:t>
      </w:r>
    </w:p>
    <w:p w:rsidR="0053196A" w:rsidRDefault="0053196A" w:rsidP="0053196A">
      <w:pPr>
        <w:pStyle w:val="ListParagraph"/>
        <w:numPr>
          <w:ilvl w:val="2"/>
          <w:numId w:val="1"/>
        </w:numPr>
      </w:pPr>
      <w:r>
        <w:t>Game Variation – players are allowed to run bases until a player retrieves the kicked ball, sprints to the pitcher, and places the ball back on the ramp.  This is a great modification for players</w:t>
      </w:r>
      <w:r w:rsidR="002455B6">
        <w:t xml:space="preserve"> who</w:t>
      </w:r>
      <w:r>
        <w:t xml:space="preserve"> are unable to catch, and a perfect way to increase fitness levels!  </w:t>
      </w:r>
    </w:p>
    <w:p w:rsidR="008F63F1" w:rsidRDefault="008F63F1" w:rsidP="008F63F1"/>
    <w:p w:rsidR="008F63F1" w:rsidRPr="00436F84" w:rsidRDefault="008F63F1" w:rsidP="008F63F1">
      <w:pPr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Pr="00436F84">
        <w:rPr>
          <w:b/>
          <w:sz w:val="32"/>
          <w:szCs w:val="32"/>
        </w:rPr>
        <w:t>afety Considerations</w:t>
      </w:r>
    </w:p>
    <w:p w:rsidR="008F63F1" w:rsidRDefault="008F63F1" w:rsidP="008F63F1">
      <w:pPr>
        <w:rPr>
          <w:szCs w:val="24"/>
        </w:rPr>
      </w:pPr>
    </w:p>
    <w:p w:rsidR="008F63F1" w:rsidRDefault="008F63F1" w:rsidP="008F63F1">
      <w:pPr>
        <w:rPr>
          <w:szCs w:val="24"/>
        </w:rPr>
      </w:pPr>
      <w:r>
        <w:rPr>
          <w:szCs w:val="24"/>
        </w:rPr>
        <w:t>A few tips and reminders when taking students outside for class: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Take a walkie-talkie or another reliable form of communication.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Double check student files for listed allergies, and treatment plan.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If a student is prescribed an </w:t>
      </w:r>
      <w:proofErr w:type="spellStart"/>
      <w:r>
        <w:rPr>
          <w:szCs w:val="24"/>
        </w:rPr>
        <w:t>EpiPen</w:t>
      </w:r>
      <w:proofErr w:type="spellEnd"/>
      <w:r>
        <w:rPr>
          <w:szCs w:val="24"/>
        </w:rPr>
        <w:t xml:space="preserve">, don’t forget the </w:t>
      </w:r>
      <w:proofErr w:type="spellStart"/>
      <w:r>
        <w:rPr>
          <w:szCs w:val="24"/>
        </w:rPr>
        <w:t>EpiPen</w:t>
      </w:r>
      <w:proofErr w:type="spellEnd"/>
      <w:r>
        <w:rPr>
          <w:szCs w:val="24"/>
        </w:rPr>
        <w:t>!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Be mindful of uncomfortably high or low temperatures.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Limit the amount of exposure to direct sunlight. A hat may be needed.</w:t>
      </w:r>
    </w:p>
    <w:p w:rsid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Allow frequent water breaks or rest breaks.</w:t>
      </w:r>
    </w:p>
    <w:p w:rsidR="008F63F1" w:rsidRPr="008F63F1" w:rsidRDefault="008F63F1" w:rsidP="008F63F1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Explore areas beforehand to ensure proper accessibility.</w:t>
      </w:r>
    </w:p>
    <w:p w:rsidR="00FF590F" w:rsidRDefault="00FF590F"/>
    <w:sectPr w:rsidR="00FF5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96B27"/>
    <w:multiLevelType w:val="hybridMultilevel"/>
    <w:tmpl w:val="ACBAD220"/>
    <w:lvl w:ilvl="0" w:tplc="B246BB16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theme="minorBidi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5EC12D4"/>
    <w:multiLevelType w:val="hybridMultilevel"/>
    <w:tmpl w:val="5B8EA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96A"/>
    <w:rsid w:val="002455B6"/>
    <w:rsid w:val="004B392F"/>
    <w:rsid w:val="0053196A"/>
    <w:rsid w:val="008F63F1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18D7F6-F08D-4D3E-AAB9-BF20F2E3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9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9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5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Lara.Brickhouse@dpsnc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c-ape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Jolanda G. Hengstman</dc:creator>
  <cp:keywords/>
  <dc:description/>
  <cp:lastModifiedBy>Jolanda G. Hengstman</cp:lastModifiedBy>
  <cp:revision>4</cp:revision>
  <dcterms:created xsi:type="dcterms:W3CDTF">2016-04-01T12:54:00Z</dcterms:created>
  <dcterms:modified xsi:type="dcterms:W3CDTF">2016-04-01T13:07:00Z</dcterms:modified>
</cp:coreProperties>
</file>