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07" w:rsidRPr="00734D17" w:rsidRDefault="002B3405" w:rsidP="002B3405">
      <w:pPr>
        <w:jc w:val="center"/>
        <w:rPr>
          <w:rFonts w:ascii="Times New Roman" w:hAnsi="Times New Roman" w:cs="Times New Roman"/>
        </w:rPr>
      </w:pPr>
      <w:r w:rsidRPr="00734D17">
        <w:rPr>
          <w:rFonts w:ascii="Times New Roman" w:hAnsi="Times New Roman" w:cs="Times New Roman"/>
          <w:noProof/>
        </w:rPr>
        <w:drawing>
          <wp:inline distT="0" distB="0" distL="0" distR="0" wp14:anchorId="0830F657" wp14:editId="596720ED">
            <wp:extent cx="2844468" cy="1212192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-APE-AC Logo - 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15" cy="1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E95" w:rsidRDefault="00D32E95" w:rsidP="00D32E95">
      <w:pPr>
        <w:rPr>
          <w:rFonts w:ascii="Times New Roman" w:hAnsi="Times New Roman" w:cs="Times New Roman"/>
          <w:b/>
          <w:sz w:val="20"/>
          <w:szCs w:val="20"/>
        </w:rPr>
      </w:pPr>
    </w:p>
    <w:p w:rsidR="00D32E95" w:rsidRPr="007C236D" w:rsidRDefault="00D32E95" w:rsidP="00D32E95">
      <w:pPr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Pr="007C236D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www.NC-APE.com</w:t>
        </w:r>
      </w:hyperlink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7C236D">
        <w:rPr>
          <w:rFonts w:ascii="Times New Roman" w:hAnsi="Times New Roman" w:cs="Times New Roman"/>
          <w:b/>
          <w:sz w:val="20"/>
          <w:szCs w:val="20"/>
        </w:rPr>
        <w:t>NCAPEAC@gmail.com</w:t>
      </w:r>
    </w:p>
    <w:p w:rsidR="00D32E95" w:rsidRDefault="00D32E95" w:rsidP="00D32E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AF83D" wp14:editId="18423C97">
                <wp:simplePos x="0" y="0"/>
                <wp:positionH relativeFrom="column">
                  <wp:posOffset>-1905</wp:posOffset>
                </wp:positionH>
                <wp:positionV relativeFrom="paragraph">
                  <wp:posOffset>45720</wp:posOffset>
                </wp:positionV>
                <wp:extent cx="65341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.6pt" to="514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" strokecolor="#365f91 [2404]" strokeweight="2.25pt"/>
            </w:pict>
          </mc:Fallback>
        </mc:AlternateContent>
      </w:r>
    </w:p>
    <w:p w:rsidR="002B3405" w:rsidRPr="00734D17" w:rsidRDefault="002B3405" w:rsidP="002B3405">
      <w:pPr>
        <w:jc w:val="center"/>
        <w:rPr>
          <w:rFonts w:ascii="Times New Roman" w:hAnsi="Times New Roman" w:cs="Times New Roman"/>
        </w:rPr>
      </w:pPr>
    </w:p>
    <w:p w:rsidR="00734D17" w:rsidRPr="00734D17" w:rsidRDefault="00734D17" w:rsidP="00734D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D17">
        <w:rPr>
          <w:rFonts w:ascii="Times New Roman" w:hAnsi="Times New Roman" w:cs="Times New Roman"/>
          <w:b/>
          <w:sz w:val="32"/>
          <w:szCs w:val="32"/>
        </w:rPr>
        <w:t>Adapted PE Guidelines and Goal Writing</w:t>
      </w:r>
    </w:p>
    <w:p w:rsidR="00734D17" w:rsidRPr="00D32E95" w:rsidRDefault="00734D17" w:rsidP="00734D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D17" w:rsidRPr="00734D17" w:rsidRDefault="00734D17" w:rsidP="00734D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34D17">
        <w:rPr>
          <w:rFonts w:ascii="Times New Roman" w:hAnsi="Times New Roman" w:cs="Times New Roman"/>
          <w:b/>
          <w:bCs/>
        </w:rPr>
        <w:t xml:space="preserve">Definition:  NC 1500-2.1 Adapted physical education (from The </w:t>
      </w:r>
      <w:r w:rsidRPr="00734D17">
        <w:rPr>
          <w:rFonts w:ascii="Times New Roman" w:hAnsi="Times New Roman" w:cs="Times New Roman"/>
          <w:b/>
          <w:bCs/>
          <w:i/>
          <w:iCs/>
        </w:rPr>
        <w:t>Policies Governing Services for Children with Disabilities).</w:t>
      </w:r>
    </w:p>
    <w:p w:rsidR="00734D17" w:rsidRPr="00734D17" w:rsidRDefault="00734D17" w:rsidP="00734D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4D17">
        <w:rPr>
          <w:rFonts w:ascii="Times New Roman" w:hAnsi="Times New Roman" w:cs="Times New Roman"/>
        </w:rPr>
        <w:t>(a) Children with disabilities shall have equal access to the provision of physical education. Physical</w:t>
      </w:r>
      <w:r w:rsidR="00BD4295">
        <w:rPr>
          <w:rFonts w:ascii="Times New Roman" w:hAnsi="Times New Roman" w:cs="Times New Roman"/>
        </w:rPr>
        <w:t xml:space="preserve"> </w:t>
      </w:r>
      <w:r w:rsidRPr="00734D17">
        <w:rPr>
          <w:rFonts w:ascii="Times New Roman" w:hAnsi="Times New Roman" w:cs="Times New Roman"/>
        </w:rPr>
        <w:t>education includes the development of:</w:t>
      </w:r>
    </w:p>
    <w:p w:rsidR="00734D17" w:rsidRPr="00734D17" w:rsidRDefault="00734D17" w:rsidP="00734D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4D17">
        <w:rPr>
          <w:rFonts w:ascii="Times New Roman" w:hAnsi="Times New Roman" w:cs="Times New Roman"/>
        </w:rPr>
        <w:t>(1) Physical and motor fitness;</w:t>
      </w:r>
    </w:p>
    <w:p w:rsidR="00734D17" w:rsidRPr="00734D17" w:rsidRDefault="00734D17" w:rsidP="00734D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4D17">
        <w:rPr>
          <w:rFonts w:ascii="Times New Roman" w:hAnsi="Times New Roman" w:cs="Times New Roman"/>
        </w:rPr>
        <w:t>(2) Fundamental motor skills and patterns; and</w:t>
      </w:r>
    </w:p>
    <w:p w:rsidR="00734D17" w:rsidRPr="00734D17" w:rsidRDefault="00734D17" w:rsidP="00BD42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4D17">
        <w:rPr>
          <w:rFonts w:ascii="Times New Roman" w:hAnsi="Times New Roman" w:cs="Times New Roman"/>
        </w:rPr>
        <w:t>(3) Skills in individual and group games, sports, and activities (including intramural and life-time</w:t>
      </w:r>
      <w:r w:rsidR="00BD4295">
        <w:rPr>
          <w:rFonts w:ascii="Times New Roman" w:hAnsi="Times New Roman" w:cs="Times New Roman"/>
        </w:rPr>
        <w:t xml:space="preserve"> </w:t>
      </w:r>
      <w:r w:rsidRPr="00734D17">
        <w:rPr>
          <w:rFonts w:ascii="Times New Roman" w:hAnsi="Times New Roman" w:cs="Times New Roman"/>
        </w:rPr>
        <w:t>sports).</w:t>
      </w:r>
    </w:p>
    <w:p w:rsidR="00734D17" w:rsidRPr="00734D17" w:rsidRDefault="00734D17" w:rsidP="00734D17">
      <w:pPr>
        <w:rPr>
          <w:rFonts w:ascii="Times New Roman" w:hAnsi="Times New Roman" w:cs="Times New Roman"/>
        </w:rPr>
      </w:pPr>
    </w:p>
    <w:p w:rsidR="00734D17" w:rsidRPr="00734D17" w:rsidRDefault="00734D17" w:rsidP="00734D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4D17">
        <w:rPr>
          <w:rFonts w:ascii="Times New Roman" w:hAnsi="Times New Roman" w:cs="Times New Roman"/>
        </w:rPr>
        <w:t>(b) If a child with a disability cannot participate in the regular physical education program,</w:t>
      </w:r>
      <w:r w:rsidR="00BD4295">
        <w:rPr>
          <w:rFonts w:ascii="Times New Roman" w:hAnsi="Times New Roman" w:cs="Times New Roman"/>
        </w:rPr>
        <w:t xml:space="preserve"> </w:t>
      </w:r>
      <w:r w:rsidRPr="00734D17">
        <w:rPr>
          <w:rFonts w:ascii="Times New Roman" w:hAnsi="Times New Roman" w:cs="Times New Roman"/>
        </w:rPr>
        <w:t>individualized instruction in physical education designed to meet the unique needs of the child shall</w:t>
      </w:r>
      <w:r w:rsidR="00BD4295">
        <w:rPr>
          <w:rFonts w:ascii="Times New Roman" w:hAnsi="Times New Roman" w:cs="Times New Roman"/>
        </w:rPr>
        <w:t xml:space="preserve"> </w:t>
      </w:r>
      <w:r w:rsidRPr="00734D17">
        <w:rPr>
          <w:rFonts w:ascii="Times New Roman" w:hAnsi="Times New Roman" w:cs="Times New Roman"/>
        </w:rPr>
        <w:t>be provided. Physical education may include:</w:t>
      </w:r>
    </w:p>
    <w:p w:rsidR="00734D17" w:rsidRPr="00734D17" w:rsidRDefault="00734D17" w:rsidP="00734D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4D17">
        <w:rPr>
          <w:rFonts w:ascii="Times New Roman" w:hAnsi="Times New Roman" w:cs="Times New Roman"/>
        </w:rPr>
        <w:t>(1) Modified physical education,</w:t>
      </w:r>
    </w:p>
    <w:p w:rsidR="00734D17" w:rsidRPr="00734D17" w:rsidRDefault="00734D17" w:rsidP="00734D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4D17">
        <w:rPr>
          <w:rFonts w:ascii="Times New Roman" w:hAnsi="Times New Roman" w:cs="Times New Roman"/>
        </w:rPr>
        <w:t>(2) Adapted/special physical education,</w:t>
      </w:r>
    </w:p>
    <w:p w:rsidR="00734D17" w:rsidRPr="00734D17" w:rsidRDefault="00734D17" w:rsidP="00734D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4D17">
        <w:rPr>
          <w:rFonts w:ascii="Times New Roman" w:hAnsi="Times New Roman" w:cs="Times New Roman"/>
        </w:rPr>
        <w:t>(3) Movement education, and</w:t>
      </w:r>
    </w:p>
    <w:p w:rsidR="00734D17" w:rsidRPr="00734D17" w:rsidRDefault="00734D17" w:rsidP="00734D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4D17">
        <w:rPr>
          <w:rFonts w:ascii="Times New Roman" w:hAnsi="Times New Roman" w:cs="Times New Roman"/>
        </w:rPr>
        <w:t>(4) Motor development.</w:t>
      </w:r>
    </w:p>
    <w:p w:rsidR="00734D17" w:rsidRPr="00734D17" w:rsidRDefault="00734D17" w:rsidP="00734D1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34D17" w:rsidRPr="00734D17" w:rsidRDefault="00734D17" w:rsidP="00734D1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4D17">
        <w:rPr>
          <w:rFonts w:ascii="Times New Roman" w:hAnsi="Times New Roman" w:cs="Times New Roman"/>
        </w:rPr>
        <w:t>(c) Modified physical education is appropriate for a child who can participate in the general physical</w:t>
      </w:r>
      <w:r w:rsidR="00BD4295">
        <w:rPr>
          <w:rFonts w:ascii="Times New Roman" w:hAnsi="Times New Roman" w:cs="Times New Roman"/>
        </w:rPr>
        <w:t xml:space="preserve"> </w:t>
      </w:r>
      <w:r w:rsidRPr="00734D17">
        <w:rPr>
          <w:rFonts w:ascii="Times New Roman" w:hAnsi="Times New Roman" w:cs="Times New Roman"/>
        </w:rPr>
        <w:t>education program with accommodations or modifications. These modifications can include</w:t>
      </w:r>
      <w:r w:rsidR="00BD4295">
        <w:rPr>
          <w:rFonts w:ascii="Times New Roman" w:hAnsi="Times New Roman" w:cs="Times New Roman"/>
        </w:rPr>
        <w:t xml:space="preserve"> </w:t>
      </w:r>
      <w:r w:rsidRPr="00734D17">
        <w:rPr>
          <w:rFonts w:ascii="Times New Roman" w:hAnsi="Times New Roman" w:cs="Times New Roman"/>
        </w:rPr>
        <w:t>changing rules, equipment, time limits, etc. It can also include supports such as a sign language</w:t>
      </w:r>
      <w:r w:rsidR="00BD4295">
        <w:rPr>
          <w:rFonts w:ascii="Times New Roman" w:hAnsi="Times New Roman" w:cs="Times New Roman"/>
        </w:rPr>
        <w:t xml:space="preserve"> </w:t>
      </w:r>
      <w:r w:rsidRPr="00734D17">
        <w:rPr>
          <w:rFonts w:ascii="Times New Roman" w:hAnsi="Times New Roman" w:cs="Times New Roman"/>
        </w:rPr>
        <w:t>interpreter.</w:t>
      </w:r>
    </w:p>
    <w:p w:rsidR="00734D17" w:rsidRPr="00734D17" w:rsidRDefault="00734D17" w:rsidP="00734D1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34D17" w:rsidRPr="00734D17" w:rsidRDefault="00734D17" w:rsidP="00BD42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4D17">
        <w:rPr>
          <w:rFonts w:ascii="Times New Roman" w:hAnsi="Times New Roman" w:cs="Times New Roman"/>
        </w:rPr>
        <w:t>(d) Adapted physical education (also called specially designed or special physical education) is</w:t>
      </w:r>
      <w:r w:rsidR="00BD4295">
        <w:rPr>
          <w:rFonts w:ascii="Times New Roman" w:hAnsi="Times New Roman" w:cs="Times New Roman"/>
        </w:rPr>
        <w:t xml:space="preserve"> </w:t>
      </w:r>
      <w:r w:rsidRPr="00734D17">
        <w:rPr>
          <w:rFonts w:ascii="Times New Roman" w:hAnsi="Times New Roman" w:cs="Times New Roman"/>
        </w:rPr>
        <w:t>instruction in physical education that is designed on an individual basis specifically to meet the</w:t>
      </w:r>
      <w:r w:rsidR="00BD4295">
        <w:rPr>
          <w:rFonts w:ascii="Times New Roman" w:hAnsi="Times New Roman" w:cs="Times New Roman"/>
        </w:rPr>
        <w:t xml:space="preserve"> </w:t>
      </w:r>
      <w:r w:rsidRPr="00734D17">
        <w:rPr>
          <w:rFonts w:ascii="Times New Roman" w:hAnsi="Times New Roman" w:cs="Times New Roman"/>
        </w:rPr>
        <w:t>needs of a child with a disability.</w:t>
      </w:r>
    </w:p>
    <w:p w:rsidR="00734D17" w:rsidRPr="00734D17" w:rsidRDefault="00734D17" w:rsidP="00734D17">
      <w:pPr>
        <w:rPr>
          <w:rFonts w:ascii="Times New Roman" w:hAnsi="Times New Roman" w:cs="Times New Roman"/>
        </w:rPr>
      </w:pPr>
    </w:p>
    <w:p w:rsidR="00734D17" w:rsidRPr="00734D17" w:rsidRDefault="00734D17" w:rsidP="00734D17">
      <w:pPr>
        <w:pStyle w:val="Heading3"/>
        <w:widowControl w:val="0"/>
        <w:spacing w:after="80"/>
        <w:jc w:val="left"/>
        <w:rPr>
          <w:rFonts w:ascii="Times New Roman" w:hAnsi="Times New Roman"/>
          <w:b/>
          <w:bCs/>
          <w:sz w:val="24"/>
          <w:szCs w:val="24"/>
        </w:rPr>
      </w:pPr>
      <w:r w:rsidRPr="00734D17">
        <w:rPr>
          <w:rFonts w:ascii="Times New Roman" w:hAnsi="Times New Roman"/>
          <w:b/>
          <w:bCs/>
          <w:sz w:val="24"/>
          <w:szCs w:val="24"/>
        </w:rPr>
        <w:t>What is Adapted Physical Education (APE)?</w:t>
      </w:r>
      <w:r w:rsidRPr="00734D17">
        <w:rPr>
          <w:rFonts w:ascii="Times New Roman" w:hAnsi="Times New Roman"/>
          <w:sz w:val="24"/>
          <w:szCs w:val="24"/>
        </w:rPr>
        <w:t> 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 xml:space="preserve"> Adapted PE </w:t>
      </w:r>
      <w:r w:rsidRPr="00734D17">
        <w:rPr>
          <w:rFonts w:ascii="Times New Roman" w:hAnsi="Times New Roman"/>
          <w:sz w:val="24"/>
          <w:szCs w:val="24"/>
          <w:u w:val="single"/>
        </w:rPr>
        <w:t>is</w:t>
      </w:r>
      <w:r w:rsidRPr="00734D17">
        <w:rPr>
          <w:rFonts w:ascii="Times New Roman" w:hAnsi="Times New Roman"/>
          <w:sz w:val="24"/>
          <w:szCs w:val="24"/>
        </w:rPr>
        <w:t xml:space="preserve"> Special Education, </w:t>
      </w:r>
      <w:r w:rsidRPr="00734D17">
        <w:rPr>
          <w:rFonts w:ascii="Times New Roman" w:hAnsi="Times New Roman"/>
          <w:b/>
          <w:bCs/>
          <w:sz w:val="24"/>
          <w:szCs w:val="24"/>
          <w:u w:val="single"/>
        </w:rPr>
        <w:t>NOT</w:t>
      </w:r>
      <w:r w:rsidRPr="00734D17">
        <w:rPr>
          <w:rFonts w:ascii="Times New Roman" w:hAnsi="Times New Roman"/>
          <w:sz w:val="24"/>
          <w:szCs w:val="24"/>
        </w:rPr>
        <w:t xml:space="preserve"> a related service.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 xml:space="preserve">Adapted PE is a </w:t>
      </w:r>
      <w:r w:rsidRPr="00734D17">
        <w:rPr>
          <w:rFonts w:ascii="Times New Roman" w:hAnsi="Times New Roman"/>
          <w:b/>
          <w:bCs/>
          <w:sz w:val="24"/>
          <w:szCs w:val="24"/>
        </w:rPr>
        <w:t xml:space="preserve">program, </w:t>
      </w:r>
      <w:r w:rsidRPr="00734D17">
        <w:rPr>
          <w:rFonts w:ascii="Times New Roman" w:hAnsi="Times New Roman"/>
          <w:sz w:val="24"/>
          <w:szCs w:val="24"/>
        </w:rPr>
        <w:t xml:space="preserve">not a </w:t>
      </w:r>
      <w:r w:rsidRPr="00734D17">
        <w:rPr>
          <w:rFonts w:ascii="Times New Roman" w:hAnsi="Times New Roman"/>
          <w:b/>
          <w:bCs/>
          <w:sz w:val="24"/>
          <w:szCs w:val="24"/>
        </w:rPr>
        <w:t>placement.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4D17">
        <w:rPr>
          <w:rFonts w:ascii="Times New Roman" w:hAnsi="Times New Roman"/>
          <w:b/>
          <w:bCs/>
          <w:sz w:val="24"/>
          <w:szCs w:val="24"/>
        </w:rPr>
        <w:t> 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734D17">
        <w:rPr>
          <w:rFonts w:ascii="Times New Roman" w:hAnsi="Times New Roman"/>
          <w:b/>
          <w:bCs/>
          <w:sz w:val="24"/>
          <w:szCs w:val="24"/>
        </w:rPr>
        <w:t>How is the Need for APE Determined?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ind w:left="360" w:hanging="360"/>
        <w:jc w:val="left"/>
        <w:rPr>
          <w:rFonts w:ascii="Times New Roman" w:hAnsi="Times New Roman"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> The IEP Team determines a student’s need for APE.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ind w:left="360" w:hanging="360"/>
        <w:jc w:val="left"/>
        <w:rPr>
          <w:rFonts w:ascii="Times New Roman" w:hAnsi="Times New Roman"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> The IEP team should include an APE specialist, if available, and the general PE teacher.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ind w:left="360" w:hanging="360"/>
        <w:jc w:val="left"/>
        <w:rPr>
          <w:rFonts w:ascii="Times New Roman" w:hAnsi="Times New Roman"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> To determine eligibility, an APE evaluation must take place in accordance with NC policy {NC 1500-2-11A}.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ind w:left="360" w:hanging="360"/>
        <w:jc w:val="left"/>
        <w:rPr>
          <w:rFonts w:ascii="Times New Roman" w:hAnsi="Times New Roman"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> Goal (s) must be developed if eligibility for Adapted PE is determined.</w:t>
      </w:r>
    </w:p>
    <w:p w:rsidR="00734D17" w:rsidRDefault="00734D17" w:rsidP="00BD4295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D32E95" w:rsidRPr="00734D17" w:rsidRDefault="00D32E95" w:rsidP="00BD4295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4D17" w:rsidRPr="00734D17" w:rsidRDefault="00734D17" w:rsidP="00734D17">
      <w:pPr>
        <w:pStyle w:val="BodyText3"/>
        <w:widowControl w:val="0"/>
        <w:spacing w:after="0" w:line="240" w:lineRule="auto"/>
        <w:ind w:left="360" w:hanging="360"/>
        <w:jc w:val="left"/>
        <w:rPr>
          <w:rFonts w:ascii="Times New Roman" w:hAnsi="Times New Roman"/>
          <w:b/>
          <w:sz w:val="24"/>
          <w:szCs w:val="24"/>
        </w:rPr>
      </w:pPr>
      <w:r w:rsidRPr="00734D17">
        <w:rPr>
          <w:rFonts w:ascii="Times New Roman" w:hAnsi="Times New Roman"/>
          <w:b/>
          <w:sz w:val="24"/>
          <w:szCs w:val="24"/>
        </w:rPr>
        <w:lastRenderedPageBreak/>
        <w:t>Individual Educational Plan (DEC 4)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ind w:left="360" w:hanging="360"/>
        <w:jc w:val="left"/>
        <w:rPr>
          <w:rFonts w:ascii="Times New Roman" w:hAnsi="Times New Roman"/>
          <w:sz w:val="24"/>
          <w:szCs w:val="24"/>
          <w:u w:val="single"/>
        </w:rPr>
      </w:pPr>
      <w:r w:rsidRPr="00734D17">
        <w:rPr>
          <w:rFonts w:ascii="Times New Roman" w:hAnsi="Times New Roman"/>
          <w:sz w:val="24"/>
          <w:szCs w:val="24"/>
          <w:u w:val="single"/>
        </w:rPr>
        <w:t xml:space="preserve">Present Level of Academic Achievement and Functional Performance </w:t>
      </w:r>
      <w:proofErr w:type="gramStart"/>
      <w:r w:rsidRPr="00734D17">
        <w:rPr>
          <w:rFonts w:ascii="Times New Roman" w:hAnsi="Times New Roman"/>
          <w:sz w:val="24"/>
          <w:szCs w:val="24"/>
          <w:u w:val="single"/>
        </w:rPr>
        <w:t>is</w:t>
      </w:r>
      <w:proofErr w:type="gramEnd"/>
      <w:r w:rsidRPr="00734D17">
        <w:rPr>
          <w:rFonts w:ascii="Times New Roman" w:hAnsi="Times New Roman"/>
          <w:sz w:val="24"/>
          <w:szCs w:val="24"/>
          <w:u w:val="single"/>
        </w:rPr>
        <w:t xml:space="preserve"> comprised of 5 parts.  </w:t>
      </w:r>
    </w:p>
    <w:p w:rsidR="00734D17" w:rsidRPr="00734D17" w:rsidRDefault="00734D17" w:rsidP="00734D17">
      <w:pPr>
        <w:pStyle w:val="BodyText3"/>
        <w:widowControl w:val="0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 xml:space="preserve"> Data based student specific information related to current academic achievement and functional performance.</w:t>
      </w:r>
    </w:p>
    <w:p w:rsidR="00734D17" w:rsidRPr="00734D17" w:rsidRDefault="00734D17" w:rsidP="00734D17">
      <w:pPr>
        <w:pStyle w:val="BodyText3"/>
        <w:widowControl w:val="0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>Strengths of the student.</w:t>
      </w:r>
    </w:p>
    <w:p w:rsidR="00734D17" w:rsidRPr="00734D17" w:rsidRDefault="00734D17" w:rsidP="00734D17">
      <w:pPr>
        <w:pStyle w:val="BodyText3"/>
        <w:widowControl w:val="0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>Needs resulting from the disability.</w:t>
      </w:r>
    </w:p>
    <w:p w:rsidR="00734D17" w:rsidRPr="00734D17" w:rsidRDefault="00734D17" w:rsidP="00734D17">
      <w:pPr>
        <w:pStyle w:val="BodyText3"/>
        <w:widowControl w:val="0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>Effects of the disability on involvement and programs in the general education curriculum.</w:t>
      </w:r>
    </w:p>
    <w:p w:rsidR="00734D17" w:rsidRPr="00734D17" w:rsidRDefault="00734D17" w:rsidP="00734D17">
      <w:pPr>
        <w:pStyle w:val="BodyText3"/>
        <w:widowControl w:val="0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>A statement describing the student’s functional performance in the school environment.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 xml:space="preserve"> For example:  Based on assessment data and anecdotal logs of obser</w:t>
      </w:r>
      <w:r>
        <w:rPr>
          <w:rFonts w:ascii="Times New Roman" w:hAnsi="Times New Roman"/>
          <w:sz w:val="24"/>
          <w:szCs w:val="24"/>
        </w:rPr>
        <w:t xml:space="preserve">vations ___________ is able to </w:t>
      </w:r>
      <w:r w:rsidRPr="00734D17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_________________________________________________________________________________.  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 xml:space="preserve">______________ Continues to have difficulty </w:t>
      </w:r>
      <w:proofErr w:type="gramStart"/>
      <w:r w:rsidRPr="00734D17">
        <w:rPr>
          <w:rFonts w:ascii="Times New Roman" w:hAnsi="Times New Roman"/>
          <w:sz w:val="24"/>
          <w:szCs w:val="24"/>
        </w:rPr>
        <w:t>with  _</w:t>
      </w:r>
      <w:proofErr w:type="gramEnd"/>
      <w:r w:rsidRPr="00734D17">
        <w:rPr>
          <w:rFonts w:ascii="Times New Roman" w:hAnsi="Times New Roman"/>
          <w:sz w:val="24"/>
          <w:szCs w:val="24"/>
        </w:rPr>
        <w:t>_______________________________________.  These skills impact his (her) ability to participate in the general education environment because __________________________________________________________.  These skills also impact his/her ability to function in the total school environment. (</w:t>
      </w:r>
      <w:r w:rsidRPr="00734D17">
        <w:rPr>
          <w:rFonts w:ascii="Times New Roman" w:hAnsi="Times New Roman"/>
          <w:i/>
          <w:sz w:val="24"/>
          <w:szCs w:val="24"/>
        </w:rPr>
        <w:t>Or if no impact you would write: These skills do not impact his/her ability to function in the total school environment</w:t>
      </w:r>
      <w:r w:rsidRPr="00734D17">
        <w:rPr>
          <w:rFonts w:ascii="Times New Roman" w:hAnsi="Times New Roman"/>
          <w:sz w:val="24"/>
          <w:szCs w:val="24"/>
        </w:rPr>
        <w:t>.)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734D17">
        <w:rPr>
          <w:rFonts w:ascii="Times New Roman" w:hAnsi="Times New Roman"/>
          <w:sz w:val="24"/>
          <w:szCs w:val="24"/>
          <w:u w:val="single"/>
        </w:rPr>
        <w:t>Annual Goal: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annual goal consists </w:t>
      </w:r>
      <w:r w:rsidRPr="00734D17">
        <w:rPr>
          <w:rFonts w:ascii="Times New Roman" w:hAnsi="Times New Roman"/>
          <w:sz w:val="24"/>
          <w:szCs w:val="24"/>
        </w:rPr>
        <w:t>of 4 parts.</w:t>
      </w:r>
    </w:p>
    <w:p w:rsidR="00734D17" w:rsidRPr="00734D17" w:rsidRDefault="00734D17" w:rsidP="00734D17">
      <w:pPr>
        <w:pStyle w:val="BodyText3"/>
        <w:widowControl w:val="0"/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>Any important givens/conditions as applicable (when, with what, where….).</w:t>
      </w:r>
    </w:p>
    <w:p w:rsidR="00734D17" w:rsidRPr="00734D17" w:rsidRDefault="00734D17" w:rsidP="00734D17">
      <w:pPr>
        <w:pStyle w:val="BodyText3"/>
        <w:widowControl w:val="0"/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>A skill domain area.</w:t>
      </w:r>
    </w:p>
    <w:p w:rsidR="00734D17" w:rsidRPr="00734D17" w:rsidRDefault="00734D17" w:rsidP="00734D17">
      <w:pPr>
        <w:pStyle w:val="BodyText3"/>
        <w:widowControl w:val="0"/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>An observable learner performance.</w:t>
      </w:r>
    </w:p>
    <w:p w:rsidR="00734D17" w:rsidRPr="00734D17" w:rsidRDefault="00734D17" w:rsidP="00734D17">
      <w:pPr>
        <w:pStyle w:val="BodyText3"/>
        <w:widowControl w:val="0"/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>Measurable criteria which specify the level at which the student’s performance will be acceptable.    Must include a minimum of one measurement of progress as long as it sufficient to gather ALL of the data needed to report progress on each annual goal.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734D17">
        <w:rPr>
          <w:rFonts w:ascii="Times New Roman" w:hAnsi="Times New Roman"/>
          <w:sz w:val="24"/>
          <w:szCs w:val="24"/>
        </w:rPr>
        <w:t xml:space="preserve">Example:  Given </w:t>
      </w:r>
      <w:r w:rsidRPr="00734D17">
        <w:rPr>
          <w:rFonts w:ascii="Times New Roman" w:hAnsi="Times New Roman"/>
          <w:sz w:val="24"/>
          <w:szCs w:val="24"/>
          <w:u w:val="single"/>
        </w:rPr>
        <w:t xml:space="preserve">    (skill area)      </w:t>
      </w:r>
      <w:r w:rsidRPr="00734D17">
        <w:rPr>
          <w:rFonts w:ascii="Times New Roman" w:hAnsi="Times New Roman"/>
          <w:sz w:val="24"/>
          <w:szCs w:val="24"/>
        </w:rPr>
        <w:t xml:space="preserve">, </w:t>
      </w:r>
      <w:r w:rsidRPr="00734D17">
        <w:rPr>
          <w:rFonts w:ascii="Times New Roman" w:hAnsi="Times New Roman"/>
          <w:sz w:val="24"/>
          <w:szCs w:val="24"/>
          <w:u w:val="single"/>
        </w:rPr>
        <w:t xml:space="preserve">   (Student)       will     (observable performance)      in      measurable criteria       .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  <w:u w:val="single"/>
        </w:rPr>
        <w:t>Short Term Objectives:</w:t>
      </w:r>
      <w:r w:rsidRPr="00734D17">
        <w:rPr>
          <w:rFonts w:ascii="Times New Roman" w:hAnsi="Times New Roman"/>
          <w:sz w:val="24"/>
          <w:szCs w:val="24"/>
        </w:rPr>
        <w:t xml:space="preserve">  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 xml:space="preserve">Short term objectives are required </w:t>
      </w:r>
      <w:r w:rsidRPr="00734D17">
        <w:rPr>
          <w:rFonts w:ascii="Times New Roman" w:hAnsi="Times New Roman"/>
          <w:b/>
          <w:sz w:val="24"/>
          <w:szCs w:val="24"/>
        </w:rPr>
        <w:t xml:space="preserve">only </w:t>
      </w:r>
      <w:r w:rsidRPr="00734D17">
        <w:rPr>
          <w:rFonts w:ascii="Times New Roman" w:hAnsi="Times New Roman"/>
          <w:sz w:val="24"/>
          <w:szCs w:val="24"/>
        </w:rPr>
        <w:t>for students in Grades 3-10 who are assessed with NCEXTEND1.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734D17">
        <w:rPr>
          <w:rFonts w:ascii="Times New Roman" w:hAnsi="Times New Roman"/>
          <w:sz w:val="24"/>
          <w:szCs w:val="24"/>
          <w:u w:val="single"/>
        </w:rPr>
        <w:t>Participations/Accommodations: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>The IEP team determines if accommodations are needed if the student will be participating with general education peers – whether the student is receiving adapted PE or PE with accommodations.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  <w:u w:val="single"/>
        </w:rPr>
        <w:t>Special Education location: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34D17">
        <w:rPr>
          <w:rFonts w:ascii="Times New Roman" w:hAnsi="Times New Roman"/>
          <w:sz w:val="24"/>
          <w:szCs w:val="24"/>
        </w:rPr>
        <w:t>The IEP team determines the amount of serv</w:t>
      </w:r>
      <w:r w:rsidR="00BD4295">
        <w:rPr>
          <w:rFonts w:ascii="Times New Roman" w:hAnsi="Times New Roman"/>
          <w:sz w:val="24"/>
          <w:szCs w:val="24"/>
        </w:rPr>
        <w:t xml:space="preserve">ice time for adapted PE (e.g., </w:t>
      </w:r>
      <w:r w:rsidRPr="00734D17">
        <w:rPr>
          <w:rFonts w:ascii="Times New Roman" w:hAnsi="Times New Roman"/>
          <w:sz w:val="24"/>
          <w:szCs w:val="24"/>
        </w:rPr>
        <w:t>1 x per week @ 45 minutes per session) and where the service will be provided (e.g., Special Education or Regular Education).</w:t>
      </w:r>
    </w:p>
    <w:p w:rsidR="00734D17" w:rsidRPr="00734D17" w:rsidRDefault="00734D17" w:rsidP="00734D17">
      <w:pPr>
        <w:pStyle w:val="BodyText3"/>
        <w:widowControl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2B3405" w:rsidRPr="00734D17" w:rsidRDefault="002B3405" w:rsidP="002B3405">
      <w:pPr>
        <w:jc w:val="center"/>
        <w:rPr>
          <w:rFonts w:ascii="Times New Roman" w:hAnsi="Times New Roman" w:cs="Times New Roman"/>
        </w:rPr>
      </w:pPr>
    </w:p>
    <w:p w:rsidR="00D15B31" w:rsidRPr="00734D17" w:rsidRDefault="00D15B31" w:rsidP="002B3405">
      <w:pPr>
        <w:jc w:val="center"/>
        <w:rPr>
          <w:rFonts w:ascii="Times New Roman" w:hAnsi="Times New Roman" w:cs="Times New Roman"/>
        </w:rPr>
      </w:pPr>
      <w:r w:rsidRPr="00734D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89AD3" wp14:editId="03887CA1">
                <wp:simplePos x="0" y="0"/>
                <wp:positionH relativeFrom="column">
                  <wp:posOffset>114300</wp:posOffset>
                </wp:positionH>
                <wp:positionV relativeFrom="paragraph">
                  <wp:posOffset>174625</wp:posOffset>
                </wp:positionV>
                <wp:extent cx="62865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3.75pt" to="7in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" strokecolor="#365f91 [2404]" strokeweight="2.25pt"/>
            </w:pict>
          </mc:Fallback>
        </mc:AlternateContent>
      </w:r>
    </w:p>
    <w:p w:rsidR="00D15B31" w:rsidRPr="00734D17" w:rsidRDefault="00D15B31" w:rsidP="002B3405">
      <w:pPr>
        <w:jc w:val="center"/>
        <w:rPr>
          <w:rFonts w:ascii="Times New Roman" w:hAnsi="Times New Roman" w:cs="Times New Roman"/>
        </w:rPr>
      </w:pPr>
    </w:p>
    <w:p w:rsidR="002B3405" w:rsidRPr="00D32E95" w:rsidRDefault="00D15B31" w:rsidP="002B3405">
      <w:pPr>
        <w:jc w:val="center"/>
        <w:rPr>
          <w:rFonts w:ascii="Times New Roman" w:hAnsi="Times New Roman" w:cs="Times New Roman"/>
          <w:b/>
        </w:rPr>
      </w:pPr>
      <w:r w:rsidRPr="00D32E95">
        <w:rPr>
          <w:rFonts w:ascii="Times New Roman" w:hAnsi="Times New Roman" w:cs="Times New Roman"/>
          <w:b/>
        </w:rPr>
        <w:t>North Carolina Adapted Physical Education Advisory Council (NC-APE-AC)</w:t>
      </w:r>
    </w:p>
    <w:p w:rsidR="00D15B31" w:rsidRPr="00D32E95" w:rsidRDefault="007150A1" w:rsidP="002B3405">
      <w:pPr>
        <w:jc w:val="center"/>
        <w:rPr>
          <w:rFonts w:ascii="Times New Roman" w:hAnsi="Times New Roman" w:cs="Times New Roman"/>
          <w:b/>
        </w:rPr>
      </w:pPr>
      <w:hyperlink r:id="rId8" w:history="1">
        <w:r w:rsidR="00D15B31" w:rsidRPr="00D32E95">
          <w:rPr>
            <w:rStyle w:val="Hyperlink"/>
            <w:rFonts w:ascii="Times New Roman" w:hAnsi="Times New Roman" w:cs="Times New Roman"/>
            <w:b/>
          </w:rPr>
          <w:t>www.NC-APE.com</w:t>
        </w:r>
      </w:hyperlink>
    </w:p>
    <w:p w:rsidR="00D15B31" w:rsidRPr="00D32E95" w:rsidRDefault="007150A1" w:rsidP="002B3405">
      <w:pPr>
        <w:jc w:val="center"/>
        <w:rPr>
          <w:rFonts w:ascii="Times New Roman" w:hAnsi="Times New Roman" w:cs="Times New Roman"/>
          <w:b/>
        </w:rPr>
      </w:pPr>
      <w:hyperlink r:id="rId9" w:history="1">
        <w:r w:rsidR="00D15B31" w:rsidRPr="00D32E95">
          <w:rPr>
            <w:rStyle w:val="Hyperlink"/>
            <w:rFonts w:ascii="Times New Roman" w:hAnsi="Times New Roman" w:cs="Times New Roman"/>
            <w:b/>
          </w:rPr>
          <w:t>NCAPEAC@gmail.com</w:t>
        </w:r>
      </w:hyperlink>
    </w:p>
    <w:p w:rsidR="00D15B31" w:rsidRPr="00734D17" w:rsidRDefault="00D15B31" w:rsidP="002B3405">
      <w:pPr>
        <w:jc w:val="center"/>
        <w:rPr>
          <w:rFonts w:ascii="Times New Roman" w:hAnsi="Times New Roman" w:cs="Times New Roman"/>
        </w:rPr>
      </w:pPr>
    </w:p>
    <w:sectPr w:rsidR="00D15B31" w:rsidRPr="00734D17" w:rsidSect="00D32E9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851"/>
    <w:multiLevelType w:val="hybridMultilevel"/>
    <w:tmpl w:val="9136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34FA"/>
    <w:multiLevelType w:val="hybridMultilevel"/>
    <w:tmpl w:val="14429D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F34BC6"/>
    <w:multiLevelType w:val="hybridMultilevel"/>
    <w:tmpl w:val="D08E9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0D1F"/>
    <w:multiLevelType w:val="hybridMultilevel"/>
    <w:tmpl w:val="7BF25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711C9"/>
    <w:multiLevelType w:val="hybridMultilevel"/>
    <w:tmpl w:val="F2CAD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C14B8F"/>
    <w:multiLevelType w:val="hybridMultilevel"/>
    <w:tmpl w:val="5D420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15614"/>
    <w:multiLevelType w:val="hybridMultilevel"/>
    <w:tmpl w:val="16B44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QnCLONFLymnC6B4Adc7N8rnbb0=" w:salt="jCWrl1FNOqclREKTHrs4k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05"/>
    <w:rsid w:val="002B3405"/>
    <w:rsid w:val="00541707"/>
    <w:rsid w:val="007150A1"/>
    <w:rsid w:val="00734D17"/>
    <w:rsid w:val="00882B10"/>
    <w:rsid w:val="00AC4257"/>
    <w:rsid w:val="00BD4295"/>
    <w:rsid w:val="00D15B31"/>
    <w:rsid w:val="00D3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semiHidden/>
    <w:unhideWhenUsed/>
    <w:qFormat/>
    <w:rsid w:val="00734D17"/>
    <w:pPr>
      <w:spacing w:after="160"/>
      <w:jc w:val="center"/>
      <w:outlineLvl w:val="2"/>
    </w:pPr>
    <w:rPr>
      <w:rFonts w:ascii="Goudy Old Style" w:eastAsia="Times New Roman" w:hAnsi="Goudy Old Style" w:cs="Times New Roman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4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05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2B34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340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2B340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D17"/>
    <w:rPr>
      <w:rFonts w:ascii="Goudy Old Style" w:eastAsia="Times New Roman" w:hAnsi="Goudy Old Style" w:cs="Times New Roman"/>
      <w:color w:val="000000"/>
      <w:kern w:val="28"/>
      <w:sz w:val="28"/>
      <w:szCs w:val="28"/>
    </w:rPr>
  </w:style>
  <w:style w:type="paragraph" w:styleId="BodyText3">
    <w:name w:val="Body Text 3"/>
    <w:link w:val="BodyText3Char"/>
    <w:uiPriority w:val="99"/>
    <w:semiHidden/>
    <w:unhideWhenUsed/>
    <w:rsid w:val="00734D17"/>
    <w:pPr>
      <w:spacing w:after="160" w:line="300" w:lineRule="auto"/>
      <w:jc w:val="both"/>
    </w:pPr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4D17"/>
    <w:rPr>
      <w:rFonts w:ascii="Goudy Old Style" w:eastAsia="Times New Roman" w:hAnsi="Goudy Old Style" w:cs="Times New Roman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semiHidden/>
    <w:unhideWhenUsed/>
    <w:qFormat/>
    <w:rsid w:val="00734D17"/>
    <w:pPr>
      <w:spacing w:after="160"/>
      <w:jc w:val="center"/>
      <w:outlineLvl w:val="2"/>
    </w:pPr>
    <w:rPr>
      <w:rFonts w:ascii="Goudy Old Style" w:eastAsia="Times New Roman" w:hAnsi="Goudy Old Style" w:cs="Times New Roman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4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05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2B34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340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2B340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D17"/>
    <w:rPr>
      <w:rFonts w:ascii="Goudy Old Style" w:eastAsia="Times New Roman" w:hAnsi="Goudy Old Style" w:cs="Times New Roman"/>
      <w:color w:val="000000"/>
      <w:kern w:val="28"/>
      <w:sz w:val="28"/>
      <w:szCs w:val="28"/>
    </w:rPr>
  </w:style>
  <w:style w:type="paragraph" w:styleId="BodyText3">
    <w:name w:val="Body Text 3"/>
    <w:link w:val="BodyText3Char"/>
    <w:uiPriority w:val="99"/>
    <w:semiHidden/>
    <w:unhideWhenUsed/>
    <w:rsid w:val="00734D17"/>
    <w:pPr>
      <w:spacing w:after="160" w:line="300" w:lineRule="auto"/>
      <w:jc w:val="both"/>
    </w:pPr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4D17"/>
    <w:rPr>
      <w:rFonts w:ascii="Goudy Old Style" w:eastAsia="Times New Roman" w:hAnsi="Goudy Old Style" w:cs="Times New Roman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-AP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-A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CAPE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Matkins</dc:creator>
  <cp:lastModifiedBy>1</cp:lastModifiedBy>
  <cp:revision>2</cp:revision>
  <cp:lastPrinted>2015-07-27T17:13:00Z</cp:lastPrinted>
  <dcterms:created xsi:type="dcterms:W3CDTF">2015-10-15T15:03:00Z</dcterms:created>
  <dcterms:modified xsi:type="dcterms:W3CDTF">2015-10-15T15:03:00Z</dcterms:modified>
</cp:coreProperties>
</file>