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98" w:rsidRDefault="00863798">
      <w:pPr>
        <w:rPr>
          <w:b/>
          <w:sz w:val="32"/>
          <w:szCs w:val="32"/>
        </w:rPr>
      </w:pPr>
      <w:r w:rsidRPr="001508E8">
        <w:rPr>
          <w:noProof/>
        </w:rPr>
        <w:drawing>
          <wp:inline distT="0" distB="0" distL="0" distR="0" wp14:anchorId="6346BEDA" wp14:editId="2C149779">
            <wp:extent cx="3351272" cy="1426634"/>
            <wp:effectExtent l="0" t="0" r="1905" b="2540"/>
            <wp:docPr id="3" name="Picture 3" descr="F:\Users\jolanda.hengstman\Desktop\APE Advisory Council\NC-APE-AC Logo - 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olanda.hengstman\Desktop\APE Advisory Council\NC-APE-AC Logo - Fina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574" cy="1432297"/>
                    </a:xfrm>
                    <a:prstGeom prst="rect">
                      <a:avLst/>
                    </a:prstGeom>
                    <a:noFill/>
                    <a:ln>
                      <a:noFill/>
                    </a:ln>
                  </pic:spPr>
                </pic:pic>
              </a:graphicData>
            </a:graphic>
          </wp:inline>
        </w:drawing>
      </w:r>
      <w:r w:rsidRPr="00F32FB1">
        <w:rPr>
          <w:b/>
          <w:sz w:val="28"/>
          <w:szCs w:val="28"/>
        </w:rPr>
        <w:t>www.nc-ape.com</w:t>
      </w:r>
      <w:bookmarkStart w:id="0" w:name="_GoBack"/>
      <w:bookmarkEnd w:id="0"/>
    </w:p>
    <w:p w:rsidR="00F32FB1" w:rsidRPr="00A02795" w:rsidRDefault="00F32FB1" w:rsidP="00F32FB1">
      <w:pPr>
        <w:spacing w:after="0"/>
        <w:rPr>
          <w:sz w:val="28"/>
          <w:szCs w:val="28"/>
        </w:rPr>
      </w:pPr>
      <w:r w:rsidRPr="00A02795">
        <w:rPr>
          <w:sz w:val="28"/>
          <w:szCs w:val="28"/>
        </w:rPr>
        <w:t>Jolanda Hengstman, CAPE, NBCT</w:t>
      </w:r>
    </w:p>
    <w:p w:rsidR="00F32FB1" w:rsidRPr="00A02795" w:rsidRDefault="00F32FB1" w:rsidP="00F32FB1">
      <w:pPr>
        <w:spacing w:after="0"/>
        <w:rPr>
          <w:sz w:val="28"/>
          <w:szCs w:val="28"/>
        </w:rPr>
      </w:pPr>
      <w:r w:rsidRPr="00A02795">
        <w:rPr>
          <w:sz w:val="28"/>
          <w:szCs w:val="28"/>
        </w:rPr>
        <w:t>Adapted Physical Education Consulting Teacher</w:t>
      </w:r>
    </w:p>
    <w:p w:rsidR="00F32FB1" w:rsidRPr="00A02795" w:rsidRDefault="00F32FB1" w:rsidP="00F32FB1">
      <w:pPr>
        <w:spacing w:after="0"/>
        <w:rPr>
          <w:sz w:val="28"/>
          <w:szCs w:val="28"/>
        </w:rPr>
      </w:pPr>
      <w:r w:rsidRPr="00A02795">
        <w:rPr>
          <w:sz w:val="28"/>
          <w:szCs w:val="28"/>
        </w:rPr>
        <w:t>Charlotte-Mecklenburg Schools</w:t>
      </w:r>
    </w:p>
    <w:p w:rsidR="00F32FB1" w:rsidRPr="00A02795" w:rsidRDefault="00F32FB1" w:rsidP="00F32FB1">
      <w:pPr>
        <w:spacing w:after="0"/>
        <w:rPr>
          <w:sz w:val="28"/>
          <w:szCs w:val="28"/>
        </w:rPr>
      </w:pPr>
      <w:r w:rsidRPr="00A02795">
        <w:rPr>
          <w:sz w:val="28"/>
          <w:szCs w:val="28"/>
        </w:rPr>
        <w:t>Jolanda.hengstman@cms.k12.nc.us</w:t>
      </w:r>
    </w:p>
    <w:p w:rsidR="00863798" w:rsidRDefault="00863798">
      <w:pPr>
        <w:rPr>
          <w:b/>
          <w:sz w:val="32"/>
          <w:szCs w:val="32"/>
        </w:rPr>
      </w:pPr>
    </w:p>
    <w:p w:rsidR="005D1203" w:rsidRPr="00846ADD" w:rsidRDefault="005D1203">
      <w:pPr>
        <w:rPr>
          <w:b/>
          <w:sz w:val="32"/>
          <w:szCs w:val="32"/>
        </w:rPr>
      </w:pPr>
      <w:r w:rsidRPr="00846ADD">
        <w:rPr>
          <w:b/>
          <w:sz w:val="32"/>
          <w:szCs w:val="32"/>
        </w:rPr>
        <w:t xml:space="preserve"> Bocce, from skills practice to game play.</w:t>
      </w:r>
    </w:p>
    <w:p w:rsidR="005D1203" w:rsidRDefault="005D1203">
      <w:r>
        <w:t xml:space="preserve">The following is a description of how we use Bocce to create training and competition where ALL students, regardless of their ability level, can participate in a meaningful way. </w:t>
      </w:r>
    </w:p>
    <w:p w:rsidR="005D1203" w:rsidRDefault="00385B5F">
      <w:r>
        <w:t xml:space="preserve">The </w:t>
      </w:r>
      <w:r w:rsidRPr="00846ADD">
        <w:rPr>
          <w:b/>
        </w:rPr>
        <w:t>goal of Bocce</w:t>
      </w:r>
      <w:r>
        <w:t xml:space="preserve"> is to toss</w:t>
      </w:r>
      <w:r w:rsidR="005D1203">
        <w:t xml:space="preserve"> the bocce- ball (ball) </w:t>
      </w:r>
      <w:r>
        <w:t xml:space="preserve">underhand </w:t>
      </w:r>
      <w:r w:rsidR="005D1203">
        <w:t>as close to the target (palina) as possible. All lead-up act</w:t>
      </w:r>
      <w:r>
        <w:t xml:space="preserve">ivities keep this goal in mind. </w:t>
      </w:r>
    </w:p>
    <w:p w:rsidR="005D1203" w:rsidRPr="00385B5F" w:rsidRDefault="005D1203" w:rsidP="005D1203">
      <w:pPr>
        <w:spacing w:after="0"/>
        <w:rPr>
          <w:u w:val="single"/>
        </w:rPr>
      </w:pPr>
      <w:r w:rsidRPr="00385B5F">
        <w:rPr>
          <w:u w:val="single"/>
        </w:rPr>
        <w:t>Let’s discuss the game first and break it down from there:</w:t>
      </w:r>
    </w:p>
    <w:p w:rsidR="005D1203" w:rsidRDefault="005D1203" w:rsidP="005D1203">
      <w:pPr>
        <w:pStyle w:val="ListParagraph"/>
        <w:numPr>
          <w:ilvl w:val="0"/>
          <w:numId w:val="1"/>
        </w:numPr>
        <w:spacing w:after="0"/>
      </w:pPr>
      <w:r>
        <w:t>4 heavy balls</w:t>
      </w:r>
    </w:p>
    <w:p w:rsidR="005D1203" w:rsidRDefault="005D1203" w:rsidP="005D1203">
      <w:pPr>
        <w:pStyle w:val="ListParagraph"/>
        <w:numPr>
          <w:ilvl w:val="0"/>
          <w:numId w:val="1"/>
        </w:numPr>
        <w:spacing w:after="0"/>
      </w:pPr>
      <w:r>
        <w:t xml:space="preserve">Set distance, court is 60-65 feet long </w:t>
      </w:r>
      <w:r w:rsidR="00F32FB1">
        <w:t xml:space="preserve">and 10 feet wide </w:t>
      </w:r>
      <w:r>
        <w:t>on short grass or gravel.</w:t>
      </w:r>
    </w:p>
    <w:p w:rsidR="005D1203" w:rsidRDefault="005D1203" w:rsidP="005D1203">
      <w:pPr>
        <w:pStyle w:val="ListParagraph"/>
        <w:numPr>
          <w:ilvl w:val="0"/>
          <w:numId w:val="1"/>
        </w:numPr>
        <w:spacing w:after="0"/>
      </w:pPr>
      <w:r>
        <w:t>Rules</w:t>
      </w:r>
    </w:p>
    <w:p w:rsidR="005D1203" w:rsidRDefault="005D1203" w:rsidP="005D1203">
      <w:pPr>
        <w:pStyle w:val="ListParagraph"/>
        <w:numPr>
          <w:ilvl w:val="0"/>
          <w:numId w:val="1"/>
        </w:numPr>
      </w:pPr>
      <w:r>
        <w:t xml:space="preserve">Two players or two teams against each other. </w:t>
      </w:r>
    </w:p>
    <w:p w:rsidR="005D1203" w:rsidRPr="00385B5F" w:rsidRDefault="005D1203" w:rsidP="00385B5F">
      <w:pPr>
        <w:spacing w:after="0"/>
        <w:rPr>
          <w:u w:val="single"/>
        </w:rPr>
      </w:pPr>
      <w:r w:rsidRPr="00385B5F">
        <w:rPr>
          <w:u w:val="single"/>
        </w:rPr>
        <w:t>Each can be adjusted without compromising the goal: g</w:t>
      </w:r>
      <w:r w:rsidR="00385B5F" w:rsidRPr="00385B5F">
        <w:rPr>
          <w:u w:val="single"/>
        </w:rPr>
        <w:t>et</w:t>
      </w:r>
      <w:r w:rsidR="00F32FB1">
        <w:rPr>
          <w:u w:val="single"/>
        </w:rPr>
        <w:t>ting</w:t>
      </w:r>
      <w:r w:rsidR="00385B5F" w:rsidRPr="00385B5F">
        <w:rPr>
          <w:u w:val="single"/>
        </w:rPr>
        <w:t xml:space="preserve"> the ball close to the target.</w:t>
      </w:r>
    </w:p>
    <w:p w:rsidR="005D1203" w:rsidRDefault="005D1203" w:rsidP="00385B5F">
      <w:pPr>
        <w:pStyle w:val="ListParagraph"/>
        <w:numPr>
          <w:ilvl w:val="0"/>
          <w:numId w:val="2"/>
        </w:numPr>
        <w:spacing w:after="0"/>
      </w:pPr>
      <w:r>
        <w:t>Balls: lighter, smaller</w:t>
      </w:r>
    </w:p>
    <w:p w:rsidR="005D1203" w:rsidRDefault="005D1203" w:rsidP="00385B5F">
      <w:pPr>
        <w:pStyle w:val="ListParagraph"/>
        <w:numPr>
          <w:ilvl w:val="0"/>
          <w:numId w:val="2"/>
        </w:numPr>
        <w:spacing w:after="0"/>
      </w:pPr>
      <w:r>
        <w:t>Distance: closer, smoother surface</w:t>
      </w:r>
    </w:p>
    <w:p w:rsidR="005D1203" w:rsidRDefault="005D1203" w:rsidP="00385B5F">
      <w:pPr>
        <w:pStyle w:val="ListParagraph"/>
        <w:numPr>
          <w:ilvl w:val="0"/>
          <w:numId w:val="2"/>
        </w:numPr>
        <w:spacing w:after="0"/>
      </w:pPr>
      <w:r>
        <w:t xml:space="preserve">Rules: </w:t>
      </w:r>
      <w:r w:rsidR="00385B5F">
        <w:t>use of ramp or pusher to move the ball forward</w:t>
      </w:r>
    </w:p>
    <w:p w:rsidR="00385B5F" w:rsidRDefault="00385B5F" w:rsidP="00385B5F">
      <w:pPr>
        <w:pStyle w:val="ListParagraph"/>
        <w:numPr>
          <w:ilvl w:val="0"/>
          <w:numId w:val="2"/>
        </w:numPr>
      </w:pPr>
      <w:r>
        <w:t>Teams: Each student for their p</w:t>
      </w:r>
      <w:r w:rsidR="00846ADD">
        <w:t>ersonal best</w:t>
      </w:r>
    </w:p>
    <w:p w:rsidR="005D1203" w:rsidRDefault="00385B5F">
      <w:r>
        <w:t>This resulted in the following skills (competition) options:</w:t>
      </w:r>
    </w:p>
    <w:p w:rsidR="00846ADD" w:rsidRDefault="00385B5F" w:rsidP="00A9158B">
      <w:pPr>
        <w:pStyle w:val="ListParagraph"/>
        <w:numPr>
          <w:ilvl w:val="0"/>
          <w:numId w:val="3"/>
        </w:numPr>
      </w:pPr>
      <w:r w:rsidRPr="00846ADD">
        <w:rPr>
          <w:b/>
        </w:rPr>
        <w:t>Ramp-bocce</w:t>
      </w:r>
      <w:r>
        <w:t>. Usin</w:t>
      </w:r>
      <w:r w:rsidR="00846ADD">
        <w:t>g a ramp (gutter) to deliver three</w:t>
      </w:r>
      <w:r>
        <w:t xml:space="preserve"> smaller, lighter ball</w:t>
      </w:r>
      <w:r w:rsidR="00846ADD">
        <w:t>s</w:t>
      </w:r>
      <w:r>
        <w:t xml:space="preserve"> in the direction of the palina. Palina is at 10m for our competition. The surface is smooth such as </w:t>
      </w:r>
      <w:r w:rsidR="00846ADD">
        <w:t xml:space="preserve">a </w:t>
      </w:r>
      <w:r>
        <w:t xml:space="preserve">parking lot, outdoor shuffle board court, gym floor, hall way etc. </w:t>
      </w:r>
      <w:r w:rsidR="00846ADD">
        <w:t xml:space="preserve">We measure the distance of the nearest ball to the </w:t>
      </w:r>
    </w:p>
    <w:p w:rsidR="00846ADD" w:rsidRDefault="00846ADD" w:rsidP="00846ADD">
      <w:pPr>
        <w:pStyle w:val="ListParagraph"/>
      </w:pPr>
      <w:r>
        <w:t>Palina to determine the score for that turn.</w:t>
      </w:r>
    </w:p>
    <w:p w:rsidR="00385B5F" w:rsidRDefault="00A9158B" w:rsidP="00846ADD">
      <w:pPr>
        <w:pStyle w:val="ListParagraph"/>
      </w:pPr>
      <w:r w:rsidRPr="00A9158B">
        <w:rPr>
          <w:noProof/>
        </w:rPr>
        <w:lastRenderedPageBreak/>
        <w:drawing>
          <wp:inline distT="0" distB="0" distL="0" distR="0" wp14:anchorId="1DA48ECE" wp14:editId="26D8F447">
            <wp:extent cx="4191000" cy="3151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8367" cy="3172564"/>
                    </a:xfrm>
                    <a:prstGeom prst="rect">
                      <a:avLst/>
                    </a:prstGeom>
                  </pic:spPr>
                </pic:pic>
              </a:graphicData>
            </a:graphic>
          </wp:inline>
        </w:drawing>
      </w:r>
    </w:p>
    <w:p w:rsidR="00A9158B" w:rsidRDefault="00A9158B" w:rsidP="00A9158B">
      <w:pPr>
        <w:pStyle w:val="ListParagraph"/>
      </w:pPr>
    </w:p>
    <w:p w:rsidR="00385B5F" w:rsidRDefault="00385B5F" w:rsidP="00385B5F">
      <w:pPr>
        <w:pStyle w:val="ListParagraph"/>
        <w:numPr>
          <w:ilvl w:val="0"/>
          <w:numId w:val="3"/>
        </w:numPr>
      </w:pPr>
      <w:r w:rsidRPr="00846ADD">
        <w:rPr>
          <w:b/>
        </w:rPr>
        <w:t>10m skills</w:t>
      </w:r>
      <w:r>
        <w:t>. Students toss</w:t>
      </w:r>
      <w:r w:rsidR="00F32FB1">
        <w:t xml:space="preserve"> (underhand)</w:t>
      </w:r>
      <w:r>
        <w:t xml:space="preserve"> three smaller, lighter balls towards the palina. We measure the</w:t>
      </w:r>
      <w:r w:rsidR="00846ADD">
        <w:t xml:space="preserve"> distance of the</w:t>
      </w:r>
      <w:r>
        <w:t xml:space="preserve"> nearest </w:t>
      </w:r>
      <w:r w:rsidR="00846ADD">
        <w:t>ball</w:t>
      </w:r>
      <w:r>
        <w:t xml:space="preserve"> to </w:t>
      </w:r>
      <w:r w:rsidR="00846ADD">
        <w:t xml:space="preserve">the palina to </w:t>
      </w:r>
      <w:r>
        <w:t xml:space="preserve">determine the score for that turn. All three balls get picked up and the following student tosses the balls. It is still a smooth surface. </w:t>
      </w:r>
    </w:p>
    <w:p w:rsidR="00846ADD" w:rsidRDefault="00846ADD" w:rsidP="00846ADD">
      <w:pPr>
        <w:pStyle w:val="ListParagraph"/>
      </w:pPr>
    </w:p>
    <w:p w:rsidR="00385B5F" w:rsidRDefault="00385B5F" w:rsidP="00385B5F">
      <w:pPr>
        <w:pStyle w:val="ListParagraph"/>
        <w:numPr>
          <w:ilvl w:val="0"/>
          <w:numId w:val="3"/>
        </w:numPr>
      </w:pPr>
      <w:r w:rsidRPr="00846ADD">
        <w:rPr>
          <w:b/>
        </w:rPr>
        <w:t>15m. skills</w:t>
      </w:r>
      <w:r>
        <w:t xml:space="preserve">. Students now use the regulation bocce balls on the grass or gravel court. </w:t>
      </w:r>
    </w:p>
    <w:p w:rsidR="00385B5F" w:rsidRDefault="00385B5F" w:rsidP="00385B5F">
      <w:pPr>
        <w:pStyle w:val="ListParagraph"/>
      </w:pPr>
      <w:r>
        <w:t xml:space="preserve">This means the balls are larger and heavier and the court not so smooth, i.e. the ball doesn’t roll very well, it has to be tossed. The student gets three balls and the distance of the one nearest to the palina gets measured. All three balls get picked up and the following student tosses them. </w:t>
      </w:r>
    </w:p>
    <w:p w:rsidR="00846ADD" w:rsidRDefault="00846ADD" w:rsidP="00385B5F">
      <w:pPr>
        <w:pStyle w:val="ListParagraph"/>
      </w:pPr>
    </w:p>
    <w:p w:rsidR="002147D8" w:rsidRPr="00846ADD" w:rsidRDefault="00846ADD" w:rsidP="00846ADD">
      <w:pPr>
        <w:pStyle w:val="ListParagraph"/>
        <w:numPr>
          <w:ilvl w:val="0"/>
          <w:numId w:val="3"/>
        </w:numPr>
        <w:rPr>
          <w:b/>
        </w:rPr>
      </w:pPr>
      <w:r w:rsidRPr="00846ADD">
        <w:rPr>
          <w:b/>
        </w:rPr>
        <w:t>Team play.</w:t>
      </w:r>
      <w:r>
        <w:rPr>
          <w:b/>
        </w:rPr>
        <w:t xml:space="preserve"> </w:t>
      </w:r>
      <w:r w:rsidR="00A9158B" w:rsidRPr="00846ADD">
        <w:rPr>
          <w:u w:val="single"/>
        </w:rPr>
        <w:t>For team play each student should have the following suggested skills:</w:t>
      </w:r>
    </w:p>
    <w:p w:rsidR="00A9158B" w:rsidRDefault="00A9158B" w:rsidP="00A9158B">
      <w:pPr>
        <w:pStyle w:val="ListParagraph"/>
        <w:numPr>
          <w:ilvl w:val="0"/>
          <w:numId w:val="4"/>
        </w:numPr>
        <w:spacing w:after="0"/>
      </w:pPr>
      <w:r>
        <w:t>Looks at the palina before tossing the ball. Doesn’t just release the ball because he was told to.</w:t>
      </w:r>
    </w:p>
    <w:p w:rsidR="00A9158B" w:rsidRDefault="00540490" w:rsidP="00A9158B">
      <w:pPr>
        <w:pStyle w:val="ListParagraph"/>
        <w:numPr>
          <w:ilvl w:val="0"/>
          <w:numId w:val="4"/>
        </w:numPr>
        <w:spacing w:after="0"/>
      </w:pPr>
      <w:r>
        <w:t>Tosses the ball past</w:t>
      </w:r>
      <w:r w:rsidR="00A9158B">
        <w:t xml:space="preserve"> the midline consistently, and ball stays in the court. </w:t>
      </w:r>
    </w:p>
    <w:p w:rsidR="00F32FB1" w:rsidRDefault="00A9158B" w:rsidP="00540490">
      <w:pPr>
        <w:pStyle w:val="ListParagraph"/>
        <w:numPr>
          <w:ilvl w:val="0"/>
          <w:numId w:val="4"/>
        </w:numPr>
      </w:pPr>
      <w:r>
        <w:t xml:space="preserve">Stays with the team and takes turns. </w:t>
      </w:r>
    </w:p>
    <w:p w:rsidR="00A9158B" w:rsidRDefault="00540490" w:rsidP="00F32FB1">
      <w:pPr>
        <w:pStyle w:val="ListParagraph"/>
      </w:pPr>
      <w:r w:rsidRPr="00540490">
        <w:rPr>
          <w:noProof/>
        </w:rPr>
        <w:lastRenderedPageBreak/>
        <w:drawing>
          <wp:inline distT="0" distB="0" distL="0" distR="0" wp14:anchorId="72838BE0" wp14:editId="1F2D5E84">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540490" w:rsidRDefault="00540490" w:rsidP="00540490">
      <w:pPr>
        <w:pStyle w:val="ListParagraph"/>
      </w:pPr>
    </w:p>
    <w:p w:rsidR="00A9158B" w:rsidRDefault="00846ADD" w:rsidP="002147D8">
      <w:pPr>
        <w:rPr>
          <w:b/>
        </w:rPr>
      </w:pPr>
      <w:r w:rsidRPr="00846ADD">
        <w:rPr>
          <w:b/>
        </w:rPr>
        <w:t>Simple team competition rules:</w:t>
      </w:r>
    </w:p>
    <w:p w:rsidR="00F32FB1" w:rsidRDefault="0095626D" w:rsidP="0095626D">
      <w:pPr>
        <w:pStyle w:val="ListParagraph"/>
        <w:numPr>
          <w:ilvl w:val="0"/>
          <w:numId w:val="5"/>
        </w:numPr>
      </w:pPr>
      <w:r>
        <w:t xml:space="preserve">Each team (1, 2, or 4 person team) has 4 balls of the same color, the other team has 4 balls of an opposition color. Official bocce sets are red and green. </w:t>
      </w:r>
    </w:p>
    <w:p w:rsidR="0095626D" w:rsidRDefault="0095626D" w:rsidP="0095626D">
      <w:pPr>
        <w:pStyle w:val="ListParagraph"/>
        <w:numPr>
          <w:ilvl w:val="0"/>
          <w:numId w:val="5"/>
        </w:numPr>
      </w:pPr>
      <w:r>
        <w:t>Both teams are at the same end of the court</w:t>
      </w:r>
    </w:p>
    <w:p w:rsidR="0095626D" w:rsidRDefault="0095626D" w:rsidP="0095626D">
      <w:pPr>
        <w:pStyle w:val="ListParagraph"/>
        <w:numPr>
          <w:ilvl w:val="0"/>
          <w:numId w:val="5"/>
        </w:numPr>
      </w:pPr>
      <w:r>
        <w:t xml:space="preserve">Start: (coin toss to decide which team goes first). The player tossing the first ball stands behind the foul line (2 big steps from the end of the court) and tosses the palina. The palina has to land passed the midline and before the foul line on the other end of the court. All throws are </w:t>
      </w:r>
      <w:r w:rsidRPr="0095626D">
        <w:rPr>
          <w:u w:val="single"/>
        </w:rPr>
        <w:t>underhand</w:t>
      </w:r>
      <w:r>
        <w:t xml:space="preserve">. </w:t>
      </w:r>
    </w:p>
    <w:p w:rsidR="0095626D" w:rsidRDefault="0095626D" w:rsidP="0095626D">
      <w:pPr>
        <w:pStyle w:val="ListParagraph"/>
        <w:numPr>
          <w:ilvl w:val="0"/>
          <w:numId w:val="5"/>
        </w:numPr>
      </w:pPr>
      <w:r>
        <w:t xml:space="preserve">The </w:t>
      </w:r>
      <w:r w:rsidRPr="0095626D">
        <w:rPr>
          <w:u w:val="single"/>
        </w:rPr>
        <w:t>same player</w:t>
      </w:r>
      <w:r>
        <w:t xml:space="preserve"> then throws the first bocce ball trying to get as close to the palina as possible. This is now the “</w:t>
      </w:r>
      <w:r w:rsidRPr="0095626D">
        <w:rPr>
          <w:u w:val="single"/>
        </w:rPr>
        <w:t>in-ball</w:t>
      </w:r>
      <w:r>
        <w:t>”.</w:t>
      </w:r>
    </w:p>
    <w:p w:rsidR="0095626D" w:rsidRDefault="0095626D" w:rsidP="0095626D">
      <w:pPr>
        <w:pStyle w:val="ListParagraph"/>
        <w:numPr>
          <w:ilvl w:val="0"/>
          <w:numId w:val="5"/>
        </w:numPr>
      </w:pPr>
      <w:r>
        <w:t>The players on the opposing team take turns to toss their color balls until one of their balls becomes the “in-ball”. This can be the 1</w:t>
      </w:r>
      <w:r w:rsidRPr="0095626D">
        <w:rPr>
          <w:vertAlign w:val="superscript"/>
        </w:rPr>
        <w:t>st</w:t>
      </w:r>
      <w:r>
        <w:t>, 2</w:t>
      </w:r>
      <w:r w:rsidRPr="0095626D">
        <w:rPr>
          <w:vertAlign w:val="superscript"/>
        </w:rPr>
        <w:t>nd</w:t>
      </w:r>
      <w:r>
        <w:t>, 3</w:t>
      </w:r>
      <w:r w:rsidRPr="0095626D">
        <w:rPr>
          <w:vertAlign w:val="superscript"/>
        </w:rPr>
        <w:t>rd</w:t>
      </w:r>
      <w:r>
        <w:t>, or 4</w:t>
      </w:r>
      <w:r w:rsidRPr="0095626D">
        <w:rPr>
          <w:vertAlign w:val="superscript"/>
        </w:rPr>
        <w:t>th</w:t>
      </w:r>
      <w:r>
        <w:t xml:space="preserve"> ball.</w:t>
      </w:r>
    </w:p>
    <w:p w:rsidR="0095626D" w:rsidRDefault="0095626D" w:rsidP="0095626D">
      <w:pPr>
        <w:pStyle w:val="ListParagraph"/>
        <w:numPr>
          <w:ilvl w:val="0"/>
          <w:numId w:val="5"/>
        </w:numPr>
      </w:pPr>
      <w:r>
        <w:t xml:space="preserve">If the opposing team gets a ball closer (one of their balls becomes the “in-ball” the turn goes back to the starting team. </w:t>
      </w:r>
    </w:p>
    <w:p w:rsidR="0095626D" w:rsidRDefault="0095626D" w:rsidP="0095626D">
      <w:pPr>
        <w:pStyle w:val="ListParagraph"/>
        <w:numPr>
          <w:ilvl w:val="0"/>
          <w:numId w:val="5"/>
        </w:numPr>
      </w:pPr>
      <w:r>
        <w:t xml:space="preserve">Switch turns ONLY when a team rolls a ball closer than their opponent’s closest ball (when they get the “in-ball”) until all 8 balls have been thrown. </w:t>
      </w:r>
    </w:p>
    <w:p w:rsidR="0095626D" w:rsidRDefault="0095626D" w:rsidP="0095626D">
      <w:pPr>
        <w:pStyle w:val="ListParagraph"/>
        <w:numPr>
          <w:ilvl w:val="0"/>
          <w:numId w:val="5"/>
        </w:numPr>
      </w:pPr>
      <w:r>
        <w:t>The team with the closest ball gets 1 point for that ball and 1 extra point for any other ball that is closer than the closest ball of the opposing team (max. of 4 points per frame).</w:t>
      </w:r>
    </w:p>
    <w:p w:rsidR="00956EAB" w:rsidRDefault="00956EAB" w:rsidP="0095626D">
      <w:pPr>
        <w:pStyle w:val="ListParagraph"/>
        <w:numPr>
          <w:ilvl w:val="0"/>
          <w:numId w:val="5"/>
        </w:numPr>
      </w:pPr>
      <w:r>
        <w:t xml:space="preserve">No points if both team’s closest ball is the same distance from the palina. </w:t>
      </w:r>
    </w:p>
    <w:p w:rsidR="00956EAB" w:rsidRDefault="00956EAB" w:rsidP="0095626D">
      <w:pPr>
        <w:pStyle w:val="ListParagraph"/>
        <w:numPr>
          <w:ilvl w:val="0"/>
          <w:numId w:val="5"/>
        </w:numPr>
      </w:pPr>
      <w:r>
        <w:t xml:space="preserve">The team receiving the points starts the next frame, and gets the palina. This frame is played from the </w:t>
      </w:r>
      <w:r w:rsidRPr="00956EAB">
        <w:rPr>
          <w:u w:val="single"/>
        </w:rPr>
        <w:t>other end</w:t>
      </w:r>
      <w:r>
        <w:t xml:space="preserve"> of the court after each player retrieves their game ball. If it was a tie, no points are awarded, and the team that threw the palina last will do so again.</w:t>
      </w:r>
    </w:p>
    <w:p w:rsidR="00956EAB" w:rsidRPr="00F32FB1" w:rsidRDefault="00956EAB" w:rsidP="0095626D">
      <w:pPr>
        <w:pStyle w:val="ListParagraph"/>
        <w:numPr>
          <w:ilvl w:val="0"/>
          <w:numId w:val="5"/>
        </w:numPr>
      </w:pPr>
      <w:r>
        <w:t xml:space="preserve">The start of the game alternates between one end of the court and the other end of the court. </w:t>
      </w:r>
    </w:p>
    <w:p w:rsidR="00956EAB" w:rsidRPr="00956EAB" w:rsidRDefault="00956EAB" w:rsidP="00956EAB">
      <w:pPr>
        <w:pStyle w:val="ListParagraph"/>
        <w:numPr>
          <w:ilvl w:val="0"/>
          <w:numId w:val="5"/>
        </w:numPr>
        <w:jc w:val="center"/>
        <w:rPr>
          <w:b/>
          <w:sz w:val="36"/>
          <w:szCs w:val="36"/>
        </w:rPr>
      </w:pPr>
      <w:r w:rsidRPr="00956EAB">
        <w:rPr>
          <w:b/>
          <w:sz w:val="36"/>
          <w:szCs w:val="36"/>
        </w:rPr>
        <w:lastRenderedPageBreak/>
        <w:t>Special Olympics Mecklenburg County</w:t>
      </w:r>
    </w:p>
    <w:p w:rsidR="00956EAB" w:rsidRPr="00956EAB" w:rsidRDefault="00956EAB" w:rsidP="00956EAB">
      <w:pPr>
        <w:pStyle w:val="ListParagraph"/>
        <w:numPr>
          <w:ilvl w:val="0"/>
          <w:numId w:val="5"/>
        </w:numPr>
        <w:jc w:val="center"/>
        <w:rPr>
          <w:b/>
          <w:sz w:val="36"/>
          <w:szCs w:val="36"/>
        </w:rPr>
      </w:pPr>
      <w:r w:rsidRPr="00956EAB">
        <w:rPr>
          <w:b/>
          <w:sz w:val="36"/>
          <w:szCs w:val="36"/>
        </w:rPr>
        <w:t>Bocce Skills Score Sheet</w:t>
      </w:r>
    </w:p>
    <w:p w:rsidR="00956EAB" w:rsidRDefault="00956EAB" w:rsidP="00C6604B">
      <w:pPr>
        <w:pStyle w:val="ListParagraph"/>
      </w:pPr>
    </w:p>
    <w:p w:rsidR="00956EAB" w:rsidRDefault="00956EAB" w:rsidP="00956EAB">
      <w:pPr>
        <w:pStyle w:val="ListParagraph"/>
        <w:numPr>
          <w:ilvl w:val="0"/>
          <w:numId w:val="5"/>
        </w:numPr>
        <w:jc w:val="center"/>
      </w:pPr>
      <w:r>
        <w:t>Record score in centimeters (example 45 cm, or 215 cm)</w:t>
      </w:r>
    </w:p>
    <w:p w:rsidR="00956EAB" w:rsidRDefault="00956EAB" w:rsidP="00956EAB">
      <w:pPr>
        <w:pStyle w:val="ListParagraph"/>
        <w:numPr>
          <w:ilvl w:val="0"/>
          <w:numId w:val="5"/>
        </w:numPr>
        <w:jc w:val="center"/>
      </w:pPr>
      <w:r>
        <w:t>3 balls per turn, 3 turns total. Measure only the closest ball to the pallina for each turn.</w:t>
      </w:r>
    </w:p>
    <w:p w:rsidR="00956EAB" w:rsidRDefault="00956EAB" w:rsidP="00C6604B">
      <w:pPr>
        <w:pStyle w:val="ListParagraph"/>
      </w:pPr>
    </w:p>
    <w:p w:rsidR="00956EAB" w:rsidRDefault="00956EAB" w:rsidP="00956EAB">
      <w:pPr>
        <w:pStyle w:val="ListParagraph"/>
        <w:numPr>
          <w:ilvl w:val="0"/>
          <w:numId w:val="5"/>
        </w:numPr>
      </w:pPr>
      <w:r>
        <w:t>(Competition) date: ______________      Heat/Group: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532"/>
        <w:gridCol w:w="1597"/>
        <w:gridCol w:w="1532"/>
        <w:gridCol w:w="1558"/>
        <w:gridCol w:w="1473"/>
      </w:tblGrid>
      <w:tr w:rsidR="00956EAB" w:rsidRPr="0069518B" w:rsidTr="00900FAE">
        <w:tc>
          <w:tcPr>
            <w:tcW w:w="1912" w:type="dxa"/>
            <w:shd w:val="clear" w:color="auto" w:fill="auto"/>
          </w:tcPr>
          <w:p w:rsidR="00956EAB" w:rsidRPr="0069518B" w:rsidRDefault="00956EAB" w:rsidP="00900FAE">
            <w:pPr>
              <w:jc w:val="center"/>
              <w:rPr>
                <w:b/>
              </w:rPr>
            </w:pPr>
            <w:r w:rsidRPr="0069518B">
              <w:rPr>
                <w:b/>
              </w:rPr>
              <w:t>STUDENT</w:t>
            </w:r>
          </w:p>
        </w:tc>
        <w:tc>
          <w:tcPr>
            <w:tcW w:w="1825" w:type="dxa"/>
            <w:shd w:val="clear" w:color="auto" w:fill="auto"/>
          </w:tcPr>
          <w:p w:rsidR="00956EAB" w:rsidRPr="0069518B" w:rsidRDefault="00956EAB" w:rsidP="00900FAE">
            <w:pPr>
              <w:jc w:val="center"/>
              <w:rPr>
                <w:b/>
              </w:rPr>
            </w:pPr>
            <w:r w:rsidRPr="0069518B">
              <w:rPr>
                <w:b/>
              </w:rPr>
              <w:t>10 METER</w:t>
            </w:r>
          </w:p>
        </w:tc>
        <w:tc>
          <w:tcPr>
            <w:tcW w:w="1825" w:type="dxa"/>
            <w:shd w:val="clear" w:color="auto" w:fill="auto"/>
          </w:tcPr>
          <w:p w:rsidR="00956EAB" w:rsidRPr="0069518B" w:rsidRDefault="00956EAB" w:rsidP="00900FAE">
            <w:pPr>
              <w:jc w:val="center"/>
              <w:rPr>
                <w:b/>
              </w:rPr>
            </w:pPr>
            <w:r w:rsidRPr="0069518B">
              <w:rPr>
                <w:b/>
              </w:rPr>
              <w:t>STUDENT</w:t>
            </w:r>
          </w:p>
        </w:tc>
        <w:tc>
          <w:tcPr>
            <w:tcW w:w="1825" w:type="dxa"/>
            <w:shd w:val="clear" w:color="auto" w:fill="auto"/>
          </w:tcPr>
          <w:p w:rsidR="00956EAB" w:rsidRPr="0069518B" w:rsidRDefault="00956EAB" w:rsidP="00900FAE">
            <w:pPr>
              <w:jc w:val="center"/>
              <w:rPr>
                <w:b/>
              </w:rPr>
            </w:pPr>
            <w:r w:rsidRPr="0069518B">
              <w:rPr>
                <w:b/>
              </w:rPr>
              <w:t>15 METER</w:t>
            </w:r>
          </w:p>
        </w:tc>
        <w:tc>
          <w:tcPr>
            <w:tcW w:w="1769" w:type="dxa"/>
            <w:shd w:val="clear" w:color="auto" w:fill="auto"/>
          </w:tcPr>
          <w:p w:rsidR="00956EAB" w:rsidRPr="0069518B" w:rsidRDefault="00956EAB" w:rsidP="00900FAE">
            <w:pPr>
              <w:jc w:val="center"/>
              <w:rPr>
                <w:b/>
              </w:rPr>
            </w:pPr>
            <w:r w:rsidRPr="0069518B">
              <w:rPr>
                <w:b/>
              </w:rPr>
              <w:t>STUDENT</w:t>
            </w:r>
          </w:p>
        </w:tc>
        <w:tc>
          <w:tcPr>
            <w:tcW w:w="1769" w:type="dxa"/>
            <w:shd w:val="clear" w:color="auto" w:fill="auto"/>
          </w:tcPr>
          <w:p w:rsidR="00956EAB" w:rsidRPr="0069518B" w:rsidRDefault="00956EAB" w:rsidP="00900FAE">
            <w:pPr>
              <w:jc w:val="center"/>
              <w:rPr>
                <w:b/>
              </w:rPr>
            </w:pPr>
            <w:r w:rsidRPr="0069518B">
              <w:rPr>
                <w:b/>
              </w:rPr>
              <w:t>RAMP -10 M</w:t>
            </w:r>
          </w:p>
        </w:tc>
      </w:tr>
      <w:tr w:rsidR="00956EAB" w:rsidRPr="0069518B" w:rsidTr="00900FAE">
        <w:tc>
          <w:tcPr>
            <w:tcW w:w="1912" w:type="dxa"/>
            <w:shd w:val="clear" w:color="auto" w:fill="auto"/>
          </w:tcPr>
          <w:p w:rsidR="00956EAB" w:rsidRPr="0069518B" w:rsidRDefault="00956EAB" w:rsidP="00900FAE">
            <w:pPr>
              <w:jc w:val="center"/>
              <w:rPr>
                <w:b/>
              </w:rPr>
            </w:pPr>
          </w:p>
          <w:p w:rsidR="00956EAB" w:rsidRPr="0069518B" w:rsidRDefault="00956EAB" w:rsidP="00900FAE">
            <w:pPr>
              <w:jc w:val="center"/>
              <w:rPr>
                <w:b/>
              </w:rPr>
            </w:pPr>
          </w:p>
          <w:p w:rsidR="00956EAB" w:rsidRPr="0069518B" w:rsidRDefault="00956EAB" w:rsidP="00900FAE">
            <w:pPr>
              <w:jc w:val="center"/>
              <w:rPr>
                <w:b/>
              </w:rPr>
            </w:pPr>
          </w:p>
          <w:p w:rsidR="00956EAB" w:rsidRPr="0069518B" w:rsidRDefault="00956EAB" w:rsidP="00900FAE">
            <w:pPr>
              <w:jc w:val="center"/>
              <w:rPr>
                <w:b/>
              </w:rP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825" w:type="dxa"/>
            <w:shd w:val="clear" w:color="auto" w:fill="auto"/>
          </w:tcPr>
          <w:p w:rsidR="00956EAB" w:rsidRPr="00DD40EA" w:rsidRDefault="00956EAB" w:rsidP="00900FAE">
            <w:pPr>
              <w:jc w:val="cente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769" w:type="dxa"/>
            <w:shd w:val="clear" w:color="auto" w:fill="auto"/>
          </w:tcPr>
          <w:p w:rsidR="00956EAB" w:rsidRPr="0069518B" w:rsidRDefault="00956EAB" w:rsidP="00900FAE">
            <w:pPr>
              <w:jc w:val="center"/>
              <w:rPr>
                <w:b/>
              </w:rPr>
            </w:pPr>
          </w:p>
        </w:tc>
        <w:tc>
          <w:tcPr>
            <w:tcW w:w="1769"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r>
      <w:tr w:rsidR="00956EAB" w:rsidRPr="0069518B" w:rsidTr="00900FAE">
        <w:tc>
          <w:tcPr>
            <w:tcW w:w="1912" w:type="dxa"/>
            <w:shd w:val="clear" w:color="auto" w:fill="auto"/>
          </w:tcPr>
          <w:p w:rsidR="00956EAB" w:rsidRPr="0069518B" w:rsidRDefault="00956EAB" w:rsidP="00900FAE">
            <w:pPr>
              <w:jc w:val="center"/>
              <w:rPr>
                <w:b/>
              </w:rPr>
            </w:pPr>
          </w:p>
          <w:p w:rsidR="00956EAB" w:rsidRPr="0069518B" w:rsidRDefault="00956EAB" w:rsidP="00900FAE">
            <w:pPr>
              <w:jc w:val="center"/>
              <w:rPr>
                <w:b/>
              </w:rPr>
            </w:pPr>
          </w:p>
          <w:p w:rsidR="00956EAB" w:rsidRPr="0069518B" w:rsidRDefault="00956EAB" w:rsidP="00900FAE">
            <w:pPr>
              <w:jc w:val="center"/>
              <w:rPr>
                <w:b/>
              </w:rPr>
            </w:pPr>
          </w:p>
          <w:p w:rsidR="00956EAB" w:rsidRPr="0069518B" w:rsidRDefault="00956EAB" w:rsidP="00900FAE">
            <w:pPr>
              <w:jc w:val="center"/>
              <w:rPr>
                <w:b/>
              </w:rP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825" w:type="dxa"/>
            <w:shd w:val="clear" w:color="auto" w:fill="auto"/>
          </w:tcPr>
          <w:p w:rsidR="00956EAB" w:rsidRPr="00DD40EA" w:rsidRDefault="00956EAB" w:rsidP="00900FAE">
            <w:pPr>
              <w:jc w:val="cente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769" w:type="dxa"/>
            <w:shd w:val="clear" w:color="auto" w:fill="auto"/>
          </w:tcPr>
          <w:p w:rsidR="00956EAB" w:rsidRPr="0069518B" w:rsidRDefault="00956EAB" w:rsidP="00900FAE">
            <w:pPr>
              <w:jc w:val="center"/>
              <w:rPr>
                <w:b/>
              </w:rPr>
            </w:pPr>
          </w:p>
        </w:tc>
        <w:tc>
          <w:tcPr>
            <w:tcW w:w="1769"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r>
      <w:tr w:rsidR="00956EAB" w:rsidRPr="0069518B" w:rsidTr="00900FAE">
        <w:tc>
          <w:tcPr>
            <w:tcW w:w="1912" w:type="dxa"/>
            <w:shd w:val="clear" w:color="auto" w:fill="auto"/>
          </w:tcPr>
          <w:p w:rsidR="00956EAB" w:rsidRPr="0069518B" w:rsidRDefault="00956EAB" w:rsidP="00900FAE">
            <w:pPr>
              <w:jc w:val="center"/>
              <w:rPr>
                <w:b/>
              </w:rPr>
            </w:pPr>
          </w:p>
          <w:p w:rsidR="00956EAB" w:rsidRPr="0069518B" w:rsidRDefault="00956EAB" w:rsidP="00900FAE">
            <w:pPr>
              <w:jc w:val="center"/>
              <w:rPr>
                <w:b/>
              </w:rP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825" w:type="dxa"/>
            <w:shd w:val="clear" w:color="auto" w:fill="auto"/>
          </w:tcPr>
          <w:p w:rsidR="00956EAB" w:rsidRPr="00DD40EA" w:rsidRDefault="00956EAB" w:rsidP="00900FAE">
            <w:pPr>
              <w:jc w:val="cente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769" w:type="dxa"/>
            <w:shd w:val="clear" w:color="auto" w:fill="auto"/>
          </w:tcPr>
          <w:p w:rsidR="00956EAB" w:rsidRPr="0069518B" w:rsidRDefault="00956EAB" w:rsidP="00900FAE">
            <w:pPr>
              <w:jc w:val="center"/>
              <w:rPr>
                <w:b/>
              </w:rPr>
            </w:pPr>
          </w:p>
        </w:tc>
        <w:tc>
          <w:tcPr>
            <w:tcW w:w="1769"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r>
      <w:tr w:rsidR="00956EAB" w:rsidRPr="0069518B" w:rsidTr="00900FAE">
        <w:tc>
          <w:tcPr>
            <w:tcW w:w="1912" w:type="dxa"/>
            <w:shd w:val="clear" w:color="auto" w:fill="auto"/>
          </w:tcPr>
          <w:p w:rsidR="00956EAB" w:rsidRPr="0069518B" w:rsidRDefault="00956EAB" w:rsidP="00900FAE">
            <w:pPr>
              <w:jc w:val="center"/>
              <w:rPr>
                <w:b/>
              </w:rPr>
            </w:pPr>
          </w:p>
          <w:p w:rsidR="00956EAB" w:rsidRPr="0069518B" w:rsidRDefault="00956EAB" w:rsidP="00900FAE">
            <w:pPr>
              <w:jc w:val="center"/>
              <w:rPr>
                <w:b/>
              </w:rPr>
            </w:pPr>
          </w:p>
          <w:p w:rsidR="00956EAB" w:rsidRPr="0069518B" w:rsidRDefault="00956EAB" w:rsidP="00900FAE">
            <w:pPr>
              <w:jc w:val="center"/>
              <w:rPr>
                <w:b/>
              </w:rPr>
            </w:pPr>
          </w:p>
          <w:p w:rsidR="00956EAB" w:rsidRPr="0069518B" w:rsidRDefault="00956EAB" w:rsidP="00900FAE">
            <w:pPr>
              <w:jc w:val="center"/>
              <w:rPr>
                <w:b/>
              </w:rP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825" w:type="dxa"/>
            <w:shd w:val="clear" w:color="auto" w:fill="auto"/>
          </w:tcPr>
          <w:p w:rsidR="00956EAB" w:rsidRPr="00DD40EA" w:rsidRDefault="00956EAB" w:rsidP="00900FAE">
            <w:pPr>
              <w:jc w:val="center"/>
            </w:pPr>
          </w:p>
        </w:tc>
        <w:tc>
          <w:tcPr>
            <w:tcW w:w="1825"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c>
          <w:tcPr>
            <w:tcW w:w="1769" w:type="dxa"/>
            <w:shd w:val="clear" w:color="auto" w:fill="auto"/>
          </w:tcPr>
          <w:p w:rsidR="00956EAB" w:rsidRPr="0069518B" w:rsidRDefault="00956EAB" w:rsidP="00900FAE">
            <w:pPr>
              <w:jc w:val="center"/>
              <w:rPr>
                <w:b/>
              </w:rPr>
            </w:pPr>
          </w:p>
        </w:tc>
        <w:tc>
          <w:tcPr>
            <w:tcW w:w="1769" w:type="dxa"/>
            <w:shd w:val="clear" w:color="auto" w:fill="auto"/>
          </w:tcPr>
          <w:p w:rsidR="00956EAB" w:rsidRPr="0069518B" w:rsidRDefault="00956EAB" w:rsidP="00900FAE">
            <w:pPr>
              <w:jc w:val="center"/>
              <w:rPr>
                <w:b/>
              </w:rPr>
            </w:pPr>
            <w:r w:rsidRPr="0069518B">
              <w:rPr>
                <w:b/>
              </w:rPr>
              <w:t>1.</w:t>
            </w:r>
          </w:p>
          <w:p w:rsidR="00956EAB" w:rsidRPr="0069518B" w:rsidRDefault="00956EAB" w:rsidP="00900FAE">
            <w:pPr>
              <w:jc w:val="center"/>
              <w:rPr>
                <w:b/>
              </w:rPr>
            </w:pPr>
            <w:r w:rsidRPr="0069518B">
              <w:rPr>
                <w:b/>
              </w:rPr>
              <w:t>2.</w:t>
            </w:r>
          </w:p>
          <w:p w:rsidR="00956EAB" w:rsidRPr="0069518B" w:rsidRDefault="00956EAB" w:rsidP="00900FAE">
            <w:pPr>
              <w:jc w:val="center"/>
              <w:rPr>
                <w:b/>
              </w:rPr>
            </w:pPr>
            <w:r w:rsidRPr="0069518B">
              <w:rPr>
                <w:b/>
              </w:rPr>
              <w:t>3.</w:t>
            </w:r>
          </w:p>
          <w:p w:rsidR="00956EAB" w:rsidRPr="0069518B" w:rsidRDefault="00956EAB" w:rsidP="00900FAE">
            <w:pPr>
              <w:jc w:val="center"/>
              <w:rPr>
                <w:b/>
              </w:rPr>
            </w:pPr>
            <w:r w:rsidRPr="0069518B">
              <w:rPr>
                <w:b/>
              </w:rPr>
              <w:t>Total=</w:t>
            </w:r>
          </w:p>
        </w:tc>
      </w:tr>
    </w:tbl>
    <w:p w:rsidR="00846ADD" w:rsidRDefault="00846ADD" w:rsidP="002147D8"/>
    <w:p w:rsidR="006E0C00" w:rsidRDefault="006E0C00" w:rsidP="002147D8">
      <w:r>
        <w:tab/>
      </w:r>
    </w:p>
    <w:sectPr w:rsidR="006E0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5C" w:rsidRDefault="0049475C" w:rsidP="00956EAB">
      <w:pPr>
        <w:spacing w:after="0" w:line="240" w:lineRule="auto"/>
      </w:pPr>
      <w:r>
        <w:separator/>
      </w:r>
    </w:p>
  </w:endnote>
  <w:endnote w:type="continuationSeparator" w:id="0">
    <w:p w:rsidR="0049475C" w:rsidRDefault="0049475C" w:rsidP="0095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5C" w:rsidRDefault="0049475C" w:rsidP="00956EAB">
      <w:pPr>
        <w:spacing w:after="0" w:line="240" w:lineRule="auto"/>
      </w:pPr>
      <w:r>
        <w:separator/>
      </w:r>
    </w:p>
  </w:footnote>
  <w:footnote w:type="continuationSeparator" w:id="0">
    <w:p w:rsidR="0049475C" w:rsidRDefault="0049475C" w:rsidP="00956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96D"/>
    <w:multiLevelType w:val="hybridMultilevel"/>
    <w:tmpl w:val="DD9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82A72"/>
    <w:multiLevelType w:val="hybridMultilevel"/>
    <w:tmpl w:val="FF02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86C1A"/>
    <w:multiLevelType w:val="hybridMultilevel"/>
    <w:tmpl w:val="F854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B738E"/>
    <w:multiLevelType w:val="hybridMultilevel"/>
    <w:tmpl w:val="C542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1405A"/>
    <w:multiLevelType w:val="hybridMultilevel"/>
    <w:tmpl w:val="DCEC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3"/>
    <w:rsid w:val="000C2F1B"/>
    <w:rsid w:val="00174171"/>
    <w:rsid w:val="00200598"/>
    <w:rsid w:val="002147D8"/>
    <w:rsid w:val="00385B5F"/>
    <w:rsid w:val="0049475C"/>
    <w:rsid w:val="00540490"/>
    <w:rsid w:val="005D1203"/>
    <w:rsid w:val="006E0C00"/>
    <w:rsid w:val="00846ADD"/>
    <w:rsid w:val="00863798"/>
    <w:rsid w:val="0095626D"/>
    <w:rsid w:val="00956EAB"/>
    <w:rsid w:val="00A9158B"/>
    <w:rsid w:val="00C6604B"/>
    <w:rsid w:val="00D04313"/>
    <w:rsid w:val="00E477EA"/>
    <w:rsid w:val="00F3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9A68E-034F-4289-85AC-C18138CC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03"/>
    <w:pPr>
      <w:ind w:left="720"/>
      <w:contextualSpacing/>
    </w:pPr>
  </w:style>
  <w:style w:type="paragraph" w:styleId="Header">
    <w:name w:val="header"/>
    <w:basedOn w:val="Normal"/>
    <w:link w:val="HeaderChar"/>
    <w:uiPriority w:val="99"/>
    <w:unhideWhenUsed/>
    <w:rsid w:val="0095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AB"/>
  </w:style>
  <w:style w:type="paragraph" w:styleId="Footer">
    <w:name w:val="footer"/>
    <w:basedOn w:val="Normal"/>
    <w:link w:val="FooterChar"/>
    <w:uiPriority w:val="99"/>
    <w:unhideWhenUsed/>
    <w:rsid w:val="0095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G. Hengstman</dc:creator>
  <cp:keywords/>
  <dc:description/>
  <cp:lastModifiedBy>Jolanda G. Hengstman</cp:lastModifiedBy>
  <cp:revision>8</cp:revision>
  <dcterms:created xsi:type="dcterms:W3CDTF">2017-08-24T19:48:00Z</dcterms:created>
  <dcterms:modified xsi:type="dcterms:W3CDTF">2018-11-01T17:51:00Z</dcterms:modified>
</cp:coreProperties>
</file>