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5B6" w:rsidRDefault="002455B6" w:rsidP="0053196A">
      <w:pPr>
        <w:rPr>
          <w:b/>
          <w:sz w:val="32"/>
          <w:szCs w:val="32"/>
        </w:rPr>
      </w:pPr>
      <w:bookmarkStart w:id="0" w:name="_GoBack"/>
      <w:bookmarkEnd w:id="0"/>
      <w:r w:rsidRPr="001508E8">
        <w:rPr>
          <w:noProof/>
        </w:rPr>
        <w:drawing>
          <wp:inline distT="0" distB="0" distL="0" distR="0" wp14:anchorId="4C2C5DB4" wp14:editId="5D13A7C4">
            <wp:extent cx="3351272" cy="1426634"/>
            <wp:effectExtent l="0" t="0" r="1905" b="2540"/>
            <wp:docPr id="2" name="Picture 2" descr="F:\Users\jolanda.hengstman\Desktop\APE Advisory Council\NC-APE-AC Logo - Fi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jolanda.hengstman\Desktop\APE Advisory Council\NC-APE-AC Logo - Final-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4574" cy="1432297"/>
                    </a:xfrm>
                    <a:prstGeom prst="rect">
                      <a:avLst/>
                    </a:prstGeom>
                    <a:noFill/>
                    <a:ln>
                      <a:noFill/>
                    </a:ln>
                  </pic:spPr>
                </pic:pic>
              </a:graphicData>
            </a:graphic>
          </wp:inline>
        </w:drawing>
      </w:r>
    </w:p>
    <w:p w:rsidR="002455B6" w:rsidRDefault="00535ED1" w:rsidP="002455B6">
      <w:hyperlink r:id="rId6" w:history="1">
        <w:r w:rsidR="002455B6" w:rsidRPr="00642A85">
          <w:rPr>
            <w:rStyle w:val="Hyperlink"/>
          </w:rPr>
          <w:t>www.nc-ape.com</w:t>
        </w:r>
      </w:hyperlink>
    </w:p>
    <w:p w:rsidR="002455B6" w:rsidRPr="005F0972" w:rsidRDefault="002455B6" w:rsidP="002455B6"/>
    <w:p w:rsidR="002455B6" w:rsidRDefault="00997120" w:rsidP="002455B6">
      <w:r>
        <w:t>Amy Clark</w:t>
      </w:r>
      <w:r w:rsidR="002455B6" w:rsidRPr="005F0972">
        <w:t xml:space="preserve">, </w:t>
      </w:r>
      <w:r>
        <w:t>Adapted Physical Education Teacher, Charlotte</w:t>
      </w:r>
      <w:r w:rsidR="002455B6" w:rsidRPr="005F0972">
        <w:t>, NC</w:t>
      </w:r>
    </w:p>
    <w:p w:rsidR="002455B6" w:rsidRPr="005F0972" w:rsidRDefault="00535ED1" w:rsidP="002455B6">
      <w:hyperlink r:id="rId7" w:history="1">
        <w:r w:rsidR="00997120" w:rsidRPr="007745DF">
          <w:rPr>
            <w:rStyle w:val="Hyperlink"/>
          </w:rPr>
          <w:t>Amye.clark@cms.k12.nc.us</w:t>
        </w:r>
      </w:hyperlink>
      <w:r w:rsidR="00997120">
        <w:t xml:space="preserve"> </w:t>
      </w:r>
      <w:hyperlink r:id="rId8" w:history="1"/>
    </w:p>
    <w:p w:rsidR="002455B6" w:rsidRPr="005F0972" w:rsidRDefault="002455B6" w:rsidP="002455B6"/>
    <w:p w:rsidR="002455B6" w:rsidRPr="005F0972" w:rsidRDefault="002455B6" w:rsidP="002455B6"/>
    <w:p w:rsidR="002455B6" w:rsidRDefault="00997120" w:rsidP="002455B6">
      <w:pPr>
        <w:rPr>
          <w:b/>
          <w:sz w:val="32"/>
          <w:szCs w:val="32"/>
        </w:rPr>
      </w:pPr>
      <w:r>
        <w:rPr>
          <w:b/>
          <w:sz w:val="32"/>
          <w:szCs w:val="32"/>
        </w:rPr>
        <w:t>Get your students on wheels!  Think outside the box.  Combine it with literacy!</w:t>
      </w:r>
    </w:p>
    <w:p w:rsidR="008F63F1" w:rsidRDefault="008F63F1" w:rsidP="002455B6">
      <w:pPr>
        <w:rPr>
          <w:b/>
          <w:sz w:val="32"/>
          <w:szCs w:val="32"/>
        </w:rPr>
      </w:pPr>
    </w:p>
    <w:p w:rsidR="008F63F1" w:rsidRDefault="008F63F1" w:rsidP="008F63F1">
      <w:r>
        <w:t>Grades: k – 12</w:t>
      </w:r>
    </w:p>
    <w:p w:rsidR="008F63F1" w:rsidRDefault="008F63F1" w:rsidP="008F63F1"/>
    <w:p w:rsidR="008F63F1" w:rsidRPr="001508E8" w:rsidRDefault="00997120" w:rsidP="008F63F1">
      <w:pPr>
        <w:rPr>
          <w:u w:val="single"/>
        </w:rPr>
      </w:pPr>
      <w:r>
        <w:rPr>
          <w:u w:val="single"/>
        </w:rPr>
        <w:t>It’s time to get off your feet and onto some wheels-Let’s GO!</w:t>
      </w:r>
    </w:p>
    <w:p w:rsidR="008F63F1" w:rsidRDefault="008F63F1" w:rsidP="00396F75">
      <w:pPr>
        <w:pStyle w:val="ListParagraph"/>
        <w:numPr>
          <w:ilvl w:val="0"/>
          <w:numId w:val="13"/>
        </w:numPr>
      </w:pPr>
      <w:r>
        <w:t>Address the needs of all learners</w:t>
      </w:r>
    </w:p>
    <w:p w:rsidR="008F63F1" w:rsidRDefault="008F63F1" w:rsidP="008F63F1">
      <w:pPr>
        <w:pStyle w:val="ListParagraph"/>
        <w:numPr>
          <w:ilvl w:val="0"/>
          <w:numId w:val="13"/>
        </w:numPr>
      </w:pPr>
      <w:r>
        <w:t>Incorporate other curricular areas</w:t>
      </w:r>
    </w:p>
    <w:p w:rsidR="008F63F1" w:rsidRDefault="00997120" w:rsidP="008F63F1">
      <w:pPr>
        <w:pStyle w:val="ListParagraph"/>
        <w:numPr>
          <w:ilvl w:val="0"/>
          <w:numId w:val="13"/>
        </w:numPr>
      </w:pPr>
      <w:r>
        <w:t>Lea</w:t>
      </w:r>
      <w:r w:rsidR="004975DF">
        <w:t>r</w:t>
      </w:r>
      <w:r>
        <w:t>n a new life skill</w:t>
      </w:r>
    </w:p>
    <w:p w:rsidR="008F63F1" w:rsidRDefault="008F63F1" w:rsidP="008F63F1">
      <w:pPr>
        <w:pStyle w:val="ListParagraph"/>
        <w:numPr>
          <w:ilvl w:val="0"/>
          <w:numId w:val="13"/>
        </w:numPr>
      </w:pPr>
      <w:r>
        <w:t>It</w:t>
      </w:r>
      <w:r w:rsidR="00396F75">
        <w:t>’</w:t>
      </w:r>
      <w:r>
        <w:t>s fun</w:t>
      </w:r>
      <w:r w:rsidR="000E29A5">
        <w:t>!</w:t>
      </w:r>
    </w:p>
    <w:p w:rsidR="008F63F1" w:rsidRDefault="008F63F1" w:rsidP="002455B6">
      <w:pPr>
        <w:rPr>
          <w:b/>
          <w:sz w:val="32"/>
          <w:szCs w:val="32"/>
        </w:rPr>
      </w:pPr>
    </w:p>
    <w:p w:rsidR="008F63F1" w:rsidRDefault="00413D3B" w:rsidP="002455B6">
      <w:pPr>
        <w:rPr>
          <w:b/>
          <w:sz w:val="32"/>
          <w:szCs w:val="32"/>
        </w:rPr>
      </w:pPr>
      <w:r>
        <w:rPr>
          <w:b/>
          <w:sz w:val="32"/>
          <w:szCs w:val="32"/>
        </w:rPr>
        <w:t>Oh the places you’ll go!</w:t>
      </w:r>
    </w:p>
    <w:p w:rsidR="008F63F1" w:rsidRPr="001508E8" w:rsidRDefault="008F63F1" w:rsidP="002455B6">
      <w:pPr>
        <w:rPr>
          <w:b/>
          <w:sz w:val="32"/>
          <w:szCs w:val="32"/>
        </w:rPr>
      </w:pPr>
    </w:p>
    <w:p w:rsidR="002455B6" w:rsidRDefault="000A25F8" w:rsidP="0053196A">
      <w:r>
        <w:t xml:space="preserve">You can incorporate Dr. Seuss books on travel and create an obstacle course for your students to travel utilizing different types of wheels (roller skates/blades, </w:t>
      </w:r>
      <w:r w:rsidR="006D2CFC">
        <w:t xml:space="preserve"> all types of </w:t>
      </w:r>
      <w:r>
        <w:t>scooters and bicycles/trikes) while learning different road signs and r</w:t>
      </w:r>
      <w:r w:rsidR="004975DF">
        <w:t xml:space="preserve">ules of the road. </w:t>
      </w:r>
      <w:r w:rsidR="006D2CFC">
        <w:t>You can also work on concepts such as: over, under, around, and through or directions in space: left, right, forward, sideways and backwards.</w:t>
      </w:r>
      <w:r w:rsidR="004975DF">
        <w:t xml:space="preserve"> S</w:t>
      </w:r>
      <w:r>
        <w:t>tudents in wheelchairs can don a pair of</w:t>
      </w:r>
      <w:r w:rsidR="006D2CFC">
        <w:t xml:space="preserve"> skates to get the feel of them or use a scooter board/chair.</w:t>
      </w:r>
    </w:p>
    <w:p w:rsidR="000A25F8" w:rsidRDefault="000A25F8" w:rsidP="0053196A"/>
    <w:p w:rsidR="000A25F8" w:rsidRDefault="000A25F8" w:rsidP="0053196A"/>
    <w:p w:rsidR="002455B6" w:rsidRPr="000E29A5" w:rsidRDefault="002455B6" w:rsidP="0053196A">
      <w:pPr>
        <w:rPr>
          <w:b/>
          <w:u w:val="single"/>
        </w:rPr>
      </w:pPr>
      <w:r w:rsidRPr="000E29A5">
        <w:rPr>
          <w:b/>
          <w:u w:val="single"/>
        </w:rPr>
        <w:t xml:space="preserve">Equipment (and modifications): </w:t>
      </w:r>
    </w:p>
    <w:p w:rsidR="009A0A1A" w:rsidRDefault="009A0A1A" w:rsidP="0053196A">
      <w:pPr>
        <w:rPr>
          <w:u w:val="single"/>
        </w:rPr>
      </w:pPr>
    </w:p>
    <w:p w:rsidR="009A0A1A" w:rsidRPr="009A0A1A" w:rsidRDefault="009A0A1A" w:rsidP="009A0A1A">
      <w:pPr>
        <w:pStyle w:val="ListParagraph"/>
        <w:numPr>
          <w:ilvl w:val="0"/>
          <w:numId w:val="4"/>
        </w:numPr>
        <w:rPr>
          <w:u w:val="single"/>
        </w:rPr>
      </w:pPr>
      <w:r>
        <w:t>Dr. Seuss books:</w:t>
      </w:r>
    </w:p>
    <w:p w:rsidR="009A0A1A" w:rsidRPr="009A0A1A" w:rsidRDefault="009A0A1A" w:rsidP="009A0A1A">
      <w:pPr>
        <w:pStyle w:val="ListParagraph"/>
        <w:numPr>
          <w:ilvl w:val="0"/>
          <w:numId w:val="5"/>
        </w:numPr>
        <w:rPr>
          <w:u w:val="single"/>
        </w:rPr>
      </w:pPr>
      <w:r w:rsidRPr="009A0A1A">
        <w:rPr>
          <w:u w:val="single"/>
        </w:rPr>
        <w:t>Oh the places you’ll go!</w:t>
      </w:r>
      <w:r>
        <w:t xml:space="preserve"> </w:t>
      </w:r>
    </w:p>
    <w:p w:rsidR="009A0A1A" w:rsidRDefault="009A0A1A" w:rsidP="009A0A1A">
      <w:pPr>
        <w:pStyle w:val="ListParagraph"/>
        <w:numPr>
          <w:ilvl w:val="0"/>
          <w:numId w:val="5"/>
        </w:numPr>
        <w:rPr>
          <w:u w:val="single"/>
        </w:rPr>
      </w:pPr>
      <w:r w:rsidRPr="009A0A1A">
        <w:rPr>
          <w:u w:val="single"/>
        </w:rPr>
        <w:t xml:space="preserve">Go Dog GO! </w:t>
      </w:r>
    </w:p>
    <w:p w:rsidR="009A0A1A" w:rsidRDefault="009A0A1A" w:rsidP="009A0A1A">
      <w:pPr>
        <w:pStyle w:val="ListParagraph"/>
        <w:numPr>
          <w:ilvl w:val="0"/>
          <w:numId w:val="5"/>
        </w:numPr>
        <w:rPr>
          <w:u w:val="single"/>
        </w:rPr>
      </w:pPr>
      <w:r w:rsidRPr="009A0A1A">
        <w:rPr>
          <w:u w:val="single"/>
        </w:rPr>
        <w:t>Marvin K. Mooney will you please go NOW?</w:t>
      </w:r>
    </w:p>
    <w:p w:rsidR="000E29A5" w:rsidRPr="000E29A5" w:rsidRDefault="000E29A5" w:rsidP="000E29A5">
      <w:pPr>
        <w:pStyle w:val="ListParagraph"/>
        <w:numPr>
          <w:ilvl w:val="0"/>
          <w:numId w:val="4"/>
        </w:numPr>
        <w:rPr>
          <w:u w:val="single"/>
        </w:rPr>
      </w:pPr>
      <w:r>
        <w:t>Assorted scooters (chair scooters, bo</w:t>
      </w:r>
      <w:r w:rsidR="004975DF">
        <w:t>ard scooters, Razor scooters), b</w:t>
      </w:r>
      <w:r>
        <w:t>icycles, trikes, tricycles, roller skates and roller blades.</w:t>
      </w:r>
    </w:p>
    <w:p w:rsidR="000E29A5" w:rsidRPr="000E29A5" w:rsidRDefault="000E29A5" w:rsidP="000E29A5">
      <w:pPr>
        <w:pStyle w:val="ListParagraph"/>
        <w:numPr>
          <w:ilvl w:val="0"/>
          <w:numId w:val="4"/>
        </w:numPr>
        <w:rPr>
          <w:u w:val="single"/>
        </w:rPr>
      </w:pPr>
      <w:r>
        <w:t>Low pile carpet to line the course: this slows down the rolling for those on skates making them more successful.</w:t>
      </w:r>
    </w:p>
    <w:p w:rsidR="000E29A5" w:rsidRPr="000E29A5" w:rsidRDefault="000E29A5" w:rsidP="000E29A5">
      <w:pPr>
        <w:pStyle w:val="ListParagraph"/>
        <w:numPr>
          <w:ilvl w:val="0"/>
          <w:numId w:val="4"/>
        </w:numPr>
        <w:rPr>
          <w:u w:val="single"/>
        </w:rPr>
      </w:pPr>
      <w:r>
        <w:t>Helmets</w:t>
      </w:r>
    </w:p>
    <w:p w:rsidR="000E29A5" w:rsidRPr="000E29A5" w:rsidRDefault="000E29A5" w:rsidP="000E29A5">
      <w:pPr>
        <w:pStyle w:val="ListParagraph"/>
        <w:numPr>
          <w:ilvl w:val="0"/>
          <w:numId w:val="4"/>
        </w:numPr>
        <w:rPr>
          <w:u w:val="single"/>
        </w:rPr>
      </w:pPr>
      <w:r>
        <w:t>Poly road signs, directional signs or make your own!</w:t>
      </w:r>
    </w:p>
    <w:p w:rsidR="000E29A5" w:rsidRPr="000E29A5" w:rsidRDefault="000E29A5" w:rsidP="000E29A5">
      <w:pPr>
        <w:pStyle w:val="ListParagraph"/>
        <w:numPr>
          <w:ilvl w:val="0"/>
          <w:numId w:val="4"/>
        </w:numPr>
        <w:rPr>
          <w:u w:val="single"/>
        </w:rPr>
      </w:pPr>
      <w:r>
        <w:t xml:space="preserve">Augmentative devices: switches </w:t>
      </w:r>
      <w:r w:rsidR="004975DF">
        <w:t>to</w:t>
      </w:r>
      <w:r>
        <w:t xml:space="preserve"> record the names of road signs.</w:t>
      </w:r>
    </w:p>
    <w:p w:rsidR="009A0A1A" w:rsidRDefault="009A0A1A" w:rsidP="009A0A1A">
      <w:pPr>
        <w:pStyle w:val="ListParagraph"/>
        <w:ind w:left="2520"/>
        <w:rPr>
          <w:u w:val="single"/>
        </w:rPr>
      </w:pPr>
    </w:p>
    <w:p w:rsidR="00C25811" w:rsidRDefault="00C25811" w:rsidP="009A0A1A">
      <w:pPr>
        <w:pStyle w:val="ListParagraph"/>
        <w:ind w:left="2520"/>
        <w:rPr>
          <w:u w:val="single"/>
        </w:rPr>
      </w:pPr>
    </w:p>
    <w:p w:rsidR="00C25811" w:rsidRDefault="00C25811" w:rsidP="009A0A1A">
      <w:pPr>
        <w:pStyle w:val="ListParagraph"/>
        <w:ind w:left="2520"/>
        <w:rPr>
          <w:u w:val="single"/>
        </w:rPr>
      </w:pPr>
    </w:p>
    <w:p w:rsidR="00C25811" w:rsidRDefault="00C25811" w:rsidP="006D2CFC">
      <w:pPr>
        <w:pStyle w:val="ListParagraph"/>
        <w:ind w:left="5760"/>
        <w:rPr>
          <w:u w:val="single"/>
        </w:rPr>
      </w:pPr>
    </w:p>
    <w:p w:rsidR="002455B6" w:rsidRDefault="00754543" w:rsidP="00754543">
      <w:pPr>
        <w:pStyle w:val="ListParagraph"/>
        <w:ind w:left="7200"/>
        <w:jc w:val="both"/>
      </w:pPr>
      <w:r>
        <w:rPr>
          <w:noProof/>
        </w:rPr>
        <w:drawing>
          <wp:inline distT="0" distB="0" distL="0" distR="0">
            <wp:extent cx="2460854" cy="184564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820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8902" cy="1866677"/>
                    </a:xfrm>
                    <a:prstGeom prst="rect">
                      <a:avLst/>
                    </a:prstGeom>
                    <a:effectLst>
                      <a:softEdge rad="0"/>
                    </a:effectLst>
                  </pic:spPr>
                </pic:pic>
              </a:graphicData>
            </a:graphic>
          </wp:inline>
        </w:drawing>
      </w:r>
    </w:p>
    <w:p w:rsidR="0053196A" w:rsidRDefault="009A0A1A" w:rsidP="000E29A5">
      <w:pPr>
        <w:rPr>
          <w:b/>
          <w:u w:val="single"/>
        </w:rPr>
      </w:pPr>
      <w:r w:rsidRPr="000E29A5">
        <w:rPr>
          <w:b/>
          <w:u w:val="single"/>
        </w:rPr>
        <w:t>Traveling the road course</w:t>
      </w:r>
      <w:r w:rsidR="000E29A5" w:rsidRPr="000E29A5">
        <w:rPr>
          <w:b/>
          <w:u w:val="single"/>
        </w:rPr>
        <w:t>:</w:t>
      </w:r>
    </w:p>
    <w:p w:rsidR="00396F75" w:rsidRDefault="00396F75" w:rsidP="000E29A5">
      <w:pPr>
        <w:rPr>
          <w:b/>
          <w:u w:val="single"/>
        </w:rPr>
      </w:pPr>
    </w:p>
    <w:p w:rsidR="00396F75" w:rsidRPr="00396F75" w:rsidRDefault="00396F75" w:rsidP="00396F75">
      <w:pPr>
        <w:pStyle w:val="ListParagraph"/>
        <w:numPr>
          <w:ilvl w:val="0"/>
          <w:numId w:val="15"/>
        </w:numPr>
        <w:rPr>
          <w:b/>
          <w:u w:val="single"/>
        </w:rPr>
      </w:pPr>
      <w:r>
        <w:t>Lay out the carpet strips as the “roads” around your course.</w:t>
      </w:r>
    </w:p>
    <w:p w:rsidR="00396F75" w:rsidRPr="00396F75" w:rsidRDefault="00396F75" w:rsidP="00396F75">
      <w:pPr>
        <w:pStyle w:val="ListParagraph"/>
        <w:numPr>
          <w:ilvl w:val="0"/>
          <w:numId w:val="14"/>
        </w:numPr>
      </w:pPr>
      <w:r>
        <w:t>Set up directional signs and road signs around the course to direct students.  Depending on your floor surface you can use arrow shaped floor markers, poly spots or floor tape.  They do make poly road signs too if your budget allows or submit a Donor’s Choose Grant Proposal!</w:t>
      </w:r>
    </w:p>
    <w:p w:rsidR="000E29A5" w:rsidRPr="00396F75" w:rsidRDefault="000E29A5" w:rsidP="00396F75">
      <w:pPr>
        <w:pStyle w:val="ListParagraph"/>
        <w:numPr>
          <w:ilvl w:val="0"/>
          <w:numId w:val="14"/>
        </w:numPr>
        <w:rPr>
          <w:u w:val="single"/>
        </w:rPr>
      </w:pPr>
      <w:r>
        <w:t>Velcro an augmentative communication device, more commonly known as a “switch”, to the signs, and record the name of sign.  At each sign, students with disabilities can press to activate the switch and listen to the name of the sign they are at.</w:t>
      </w:r>
    </w:p>
    <w:p w:rsidR="00396F75" w:rsidRPr="00396F75" w:rsidRDefault="00396F75" w:rsidP="00396F75">
      <w:pPr>
        <w:pStyle w:val="ListParagraph"/>
        <w:numPr>
          <w:ilvl w:val="0"/>
          <w:numId w:val="14"/>
        </w:numPr>
        <w:rPr>
          <w:u w:val="single"/>
        </w:rPr>
      </w:pPr>
      <w:r>
        <w:t>Read one of Dr. Seuss’s books before sending the students out on the course.  Connect certain vocabulary to the way they move, directions, and signs.</w:t>
      </w:r>
    </w:p>
    <w:p w:rsidR="00396F75" w:rsidRPr="00396F75" w:rsidRDefault="004975DF" w:rsidP="00396F75">
      <w:pPr>
        <w:pStyle w:val="ListParagraph"/>
        <w:numPr>
          <w:ilvl w:val="0"/>
          <w:numId w:val="14"/>
        </w:numPr>
        <w:rPr>
          <w:u w:val="single"/>
        </w:rPr>
      </w:pPr>
      <w:r>
        <w:t>Assist students with</w:t>
      </w:r>
      <w:r w:rsidR="00396F75">
        <w:t xml:space="preserve"> their equipment and helmets.</w:t>
      </w:r>
    </w:p>
    <w:p w:rsidR="00396F75" w:rsidRPr="00396F75" w:rsidRDefault="00396F75" w:rsidP="00396F75">
      <w:pPr>
        <w:pStyle w:val="ListParagraph"/>
        <w:numPr>
          <w:ilvl w:val="0"/>
          <w:numId w:val="14"/>
        </w:numPr>
        <w:rPr>
          <w:u w:val="single"/>
        </w:rPr>
      </w:pPr>
      <w:r>
        <w:t>Make sure each student gets an opportunity to try different “wheels”.</w:t>
      </w:r>
    </w:p>
    <w:p w:rsidR="00396F75" w:rsidRPr="00396F75" w:rsidRDefault="00396F75" w:rsidP="00396F75">
      <w:pPr>
        <w:pStyle w:val="ListParagraph"/>
        <w:numPr>
          <w:ilvl w:val="0"/>
          <w:numId w:val="14"/>
        </w:numPr>
        <w:rPr>
          <w:u w:val="single"/>
        </w:rPr>
      </w:pPr>
      <w:r>
        <w:t>Challenge your students to move through the course like the characters in the book or in a new way.</w:t>
      </w:r>
    </w:p>
    <w:p w:rsidR="008F63F1" w:rsidRDefault="008F63F1" w:rsidP="008F63F1"/>
    <w:p w:rsidR="008F63F1" w:rsidRPr="00436F84" w:rsidRDefault="008F63F1" w:rsidP="008F63F1">
      <w:pPr>
        <w:rPr>
          <w:b/>
          <w:sz w:val="32"/>
          <w:szCs w:val="32"/>
        </w:rPr>
      </w:pPr>
      <w:r>
        <w:rPr>
          <w:b/>
          <w:sz w:val="32"/>
          <w:szCs w:val="32"/>
        </w:rPr>
        <w:t>S</w:t>
      </w:r>
      <w:r w:rsidRPr="00436F84">
        <w:rPr>
          <w:b/>
          <w:sz w:val="32"/>
          <w:szCs w:val="32"/>
        </w:rPr>
        <w:t>afety Considerations</w:t>
      </w:r>
    </w:p>
    <w:p w:rsidR="008F63F1" w:rsidRDefault="008F63F1" w:rsidP="008F63F1">
      <w:pPr>
        <w:rPr>
          <w:szCs w:val="24"/>
        </w:rPr>
      </w:pPr>
    </w:p>
    <w:p w:rsidR="008F63F1" w:rsidRDefault="008F63F1" w:rsidP="008F63F1">
      <w:pPr>
        <w:rPr>
          <w:szCs w:val="24"/>
        </w:rPr>
      </w:pPr>
      <w:r>
        <w:rPr>
          <w:szCs w:val="24"/>
        </w:rPr>
        <w:t xml:space="preserve">A few tips and reminders when </w:t>
      </w:r>
      <w:r w:rsidR="009A0A1A">
        <w:rPr>
          <w:szCs w:val="24"/>
        </w:rPr>
        <w:t xml:space="preserve">placing students on wheels </w:t>
      </w:r>
      <w:r>
        <w:rPr>
          <w:szCs w:val="24"/>
        </w:rPr>
        <w:t>for class:</w:t>
      </w:r>
    </w:p>
    <w:p w:rsidR="008F63F1" w:rsidRDefault="004975DF" w:rsidP="009A0A1A">
      <w:pPr>
        <w:pStyle w:val="ListParagraph"/>
        <w:numPr>
          <w:ilvl w:val="0"/>
          <w:numId w:val="3"/>
        </w:numPr>
        <w:rPr>
          <w:szCs w:val="24"/>
        </w:rPr>
      </w:pPr>
      <w:r>
        <w:rPr>
          <w:szCs w:val="24"/>
        </w:rPr>
        <w:t>Students need to</w:t>
      </w:r>
      <w:r w:rsidR="009A0A1A">
        <w:rPr>
          <w:szCs w:val="24"/>
        </w:rPr>
        <w:t xml:space="preserve"> wear a helmet when on a skates, trike, and bike or stand up scooter (Razor).</w:t>
      </w:r>
    </w:p>
    <w:p w:rsidR="009A0A1A" w:rsidRDefault="009A0A1A" w:rsidP="009A0A1A">
      <w:pPr>
        <w:pStyle w:val="ListParagraph"/>
        <w:numPr>
          <w:ilvl w:val="0"/>
          <w:numId w:val="3"/>
        </w:numPr>
        <w:rPr>
          <w:szCs w:val="24"/>
        </w:rPr>
      </w:pPr>
      <w:r>
        <w:rPr>
          <w:szCs w:val="24"/>
        </w:rPr>
        <w:t>Make sure that students have a stand by assist when first trying out skates or learning to ride a bike until you know they have their balance.</w:t>
      </w:r>
    </w:p>
    <w:p w:rsidR="00204958" w:rsidRPr="008F63F1" w:rsidRDefault="00204958" w:rsidP="009A0A1A">
      <w:pPr>
        <w:pStyle w:val="ListParagraph"/>
        <w:numPr>
          <w:ilvl w:val="0"/>
          <w:numId w:val="3"/>
        </w:numPr>
        <w:rPr>
          <w:szCs w:val="24"/>
        </w:rPr>
      </w:pPr>
      <w:r>
        <w:rPr>
          <w:szCs w:val="24"/>
        </w:rPr>
        <w:t xml:space="preserve">Proper hand placement on the scooters is a MUST! </w:t>
      </w:r>
    </w:p>
    <w:p w:rsidR="00FF590F" w:rsidRDefault="00FF590F"/>
    <w:p w:rsidR="00754543" w:rsidRDefault="00754543"/>
    <w:p w:rsidR="00754543" w:rsidRDefault="00754543"/>
    <w:p w:rsidR="00754543" w:rsidRDefault="00754543" w:rsidP="00754543">
      <w:pPr>
        <w:jc w:val="center"/>
      </w:pPr>
      <w:r>
        <w:rPr>
          <w:noProof/>
        </w:rPr>
        <w:drawing>
          <wp:inline distT="0" distB="0" distL="0" distR="0">
            <wp:extent cx="3236976" cy="242773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824.JPG"/>
                    <pic:cNvPicPr/>
                  </pic:nvPicPr>
                  <pic:blipFill>
                    <a:blip r:embed="rId10">
                      <a:extLst>
                        <a:ext uri="{28A0092B-C50C-407E-A947-70E740481C1C}">
                          <a14:useLocalDpi xmlns:a14="http://schemas.microsoft.com/office/drawing/2010/main" val="0"/>
                        </a:ext>
                      </a:extLst>
                    </a:blip>
                    <a:stretch>
                      <a:fillRect/>
                    </a:stretch>
                  </pic:blipFill>
                  <pic:spPr>
                    <a:xfrm>
                      <a:off x="0" y="0"/>
                      <a:ext cx="3251481" cy="2438611"/>
                    </a:xfrm>
                    <a:prstGeom prst="rect">
                      <a:avLst/>
                    </a:prstGeom>
                  </pic:spPr>
                </pic:pic>
              </a:graphicData>
            </a:graphic>
          </wp:inline>
        </w:drawing>
      </w:r>
    </w:p>
    <w:sectPr w:rsidR="00754543" w:rsidSect="00C258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1448"/>
    <w:multiLevelType w:val="hybridMultilevel"/>
    <w:tmpl w:val="A1D2989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4F3109B"/>
    <w:multiLevelType w:val="hybridMultilevel"/>
    <w:tmpl w:val="5DF0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F4CED"/>
    <w:multiLevelType w:val="hybridMultilevel"/>
    <w:tmpl w:val="78D6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84F4E"/>
    <w:multiLevelType w:val="hybridMultilevel"/>
    <w:tmpl w:val="9840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F1C83"/>
    <w:multiLevelType w:val="hybridMultilevel"/>
    <w:tmpl w:val="EFC031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F26249"/>
    <w:multiLevelType w:val="hybridMultilevel"/>
    <w:tmpl w:val="B69609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C03B5B"/>
    <w:multiLevelType w:val="hybridMultilevel"/>
    <w:tmpl w:val="9280C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76FB3"/>
    <w:multiLevelType w:val="hybridMultilevel"/>
    <w:tmpl w:val="04CA30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5796B27"/>
    <w:multiLevelType w:val="hybridMultilevel"/>
    <w:tmpl w:val="ACBAD220"/>
    <w:lvl w:ilvl="0" w:tplc="B246BB16">
      <w:start w:val="1"/>
      <w:numFmt w:val="lowerLetter"/>
      <w:lvlText w:val="%1."/>
      <w:lvlJc w:val="left"/>
      <w:pPr>
        <w:ind w:left="1800" w:hanging="360"/>
      </w:pPr>
      <w:rPr>
        <w:rFonts w:ascii="Times New Roman" w:eastAsiaTheme="minorHAnsi" w:hAnsi="Times New Roman" w:cstheme="minorBidi"/>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5EC12D4"/>
    <w:multiLevelType w:val="hybridMultilevel"/>
    <w:tmpl w:val="5B8EA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C0042"/>
    <w:multiLevelType w:val="hybridMultilevel"/>
    <w:tmpl w:val="77883FC8"/>
    <w:lvl w:ilvl="0" w:tplc="0409000B">
      <w:start w:val="1"/>
      <w:numFmt w:val="bullet"/>
      <w:lvlText w:val=""/>
      <w:lvlJc w:val="left"/>
      <w:pPr>
        <w:ind w:left="1503" w:hanging="360"/>
      </w:pPr>
      <w:rPr>
        <w:rFonts w:ascii="Wingdings" w:hAnsi="Wingding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1">
    <w:nsid w:val="5D874174"/>
    <w:multiLevelType w:val="hybridMultilevel"/>
    <w:tmpl w:val="99F2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DC0C9F"/>
    <w:multiLevelType w:val="hybridMultilevel"/>
    <w:tmpl w:val="A9B4F5C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37E777F"/>
    <w:multiLevelType w:val="hybridMultilevel"/>
    <w:tmpl w:val="25407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1D0D84"/>
    <w:multiLevelType w:val="hybridMultilevel"/>
    <w:tmpl w:val="5BFA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3"/>
  </w:num>
  <w:num w:numId="5">
    <w:abstractNumId w:val="10"/>
  </w:num>
  <w:num w:numId="6">
    <w:abstractNumId w:val="4"/>
  </w:num>
  <w:num w:numId="7">
    <w:abstractNumId w:val="6"/>
  </w:num>
  <w:num w:numId="8">
    <w:abstractNumId w:val="1"/>
  </w:num>
  <w:num w:numId="9">
    <w:abstractNumId w:val="13"/>
  </w:num>
  <w:num w:numId="10">
    <w:abstractNumId w:val="12"/>
  </w:num>
  <w:num w:numId="11">
    <w:abstractNumId w:val="7"/>
  </w:num>
  <w:num w:numId="12">
    <w:abstractNumId w:val="0"/>
  </w:num>
  <w:num w:numId="13">
    <w:abstractNumId w:val="1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6A"/>
    <w:rsid w:val="000A25F8"/>
    <w:rsid w:val="000E29A5"/>
    <w:rsid w:val="00144A47"/>
    <w:rsid w:val="00204958"/>
    <w:rsid w:val="002455B6"/>
    <w:rsid w:val="00396F75"/>
    <w:rsid w:val="00413D3B"/>
    <w:rsid w:val="004975DF"/>
    <w:rsid w:val="004B392F"/>
    <w:rsid w:val="0053196A"/>
    <w:rsid w:val="00535ED1"/>
    <w:rsid w:val="006D2CFC"/>
    <w:rsid w:val="00754543"/>
    <w:rsid w:val="00862E3B"/>
    <w:rsid w:val="008F63F1"/>
    <w:rsid w:val="00997120"/>
    <w:rsid w:val="009A0A1A"/>
    <w:rsid w:val="00C25811"/>
    <w:rsid w:val="00FF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8D7F6-F08D-4D3E-AAB9-BF20F2E3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96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96A"/>
    <w:pPr>
      <w:ind w:left="720"/>
      <w:contextualSpacing/>
    </w:pPr>
  </w:style>
  <w:style w:type="character" w:styleId="Hyperlink">
    <w:name w:val="Hyperlink"/>
    <w:basedOn w:val="DefaultParagraphFont"/>
    <w:uiPriority w:val="99"/>
    <w:unhideWhenUsed/>
    <w:rsid w:val="00245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a.Brickhouse@dpsnc.net" TargetMode="External"/><Relationship Id="rId3" Type="http://schemas.openxmlformats.org/officeDocument/2006/relationships/settings" Target="settings.xml"/><Relationship Id="rId7" Type="http://schemas.openxmlformats.org/officeDocument/2006/relationships/hyperlink" Target="mailto:Amye.clark@cms.k12.nc.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ap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G. Hengstman</dc:creator>
  <cp:keywords/>
  <dc:description/>
  <cp:lastModifiedBy>Jolanda G. Hengstman</cp:lastModifiedBy>
  <cp:revision>2</cp:revision>
  <dcterms:created xsi:type="dcterms:W3CDTF">2017-12-01T19:42:00Z</dcterms:created>
  <dcterms:modified xsi:type="dcterms:W3CDTF">2017-12-01T19:42:00Z</dcterms:modified>
</cp:coreProperties>
</file>